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backend development, focusing on web and mobile applications. Skilled in designing and optimizing backend systems with a strong foundation in Python and Django, employing cloud-based technologies for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FastAPI,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Kubernetes, Docker,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JIRA,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for web and mobile applications, enhancing performance and scalability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seamless integration with CI/CD pipelines to facilitate continuous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workflows and enhance product features through iterative processes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database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schemas to meet evolving application requirements while ensuring data integrity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internal and third-party services, enhancing member experiences through seamless communication with healthcare providers via messaging and video chats.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productivity and streamline the development process, leading to more efficient code development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in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Cloud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troubleshooting issues and implementing enhancements where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CI/CD pipelines, which improved deployment speed and reduced downtime through automation and environment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core application features, enhancing reliability and maintainability with well-structured code and comprehensive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pair programming sessions, fostering development best practices and knowledge sharing among team members for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and frameworks to stay current with industry trends, continuously seeking ways to improve team capabilities and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and AI engineers to leverage machine learning models, developing features that personalized user experiences based on member data and machine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integrations with healthcare data systems, ensuring secure and compliant data exchange protocols for both user privacy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through workshops and online courses, focusing on emerging technologies that impact backend development and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scripts, ensuring code reliability and reducing the likelihood of critical issues during production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server-side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optimization, and code maintainability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teams to create robust, secure APIs for data access and transaction processing,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focusing on user authentication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infrastructure and application scaling while enhancing service reliability through effective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relational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data consistency and optimal query performance, utilizing complex joins and indexing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conducting code reviews, integrating feedback from peers, and advocating for standards that elevate the overall code quality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improving delivery speed and minimizing setup time differences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CI/CD workflows, allowing for automated testing and deployment pipelines that increased team efficiency and reduced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latency reduction initiatives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data access and improved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