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Proficient in Kotlin, Spring, JavaScript, and Ruby on Rails, focusing on enhancing cybersecurity platforms through collaborative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JavaScript, Ruby on Rails,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Django,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VPNs, SSL, Firewalls, OAuth,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integration between hackers and companies, enhancing overall cybersecurity measures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external stakeholders to gather requirements and translate them into efficient engineering solutions, ensuring strategic alignment with the organization’s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to optimize the user experience within the application, focusing on usability and accessibility to create an inclusive platform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tools for Application Security Engineers by implementing advanced features that streamline processes and enhance the overall effectiveness of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containers, ensuring a consistent and reliable deployment process across various environments, significantly reducing downtime and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hosting, data storage, and analytics, allowing for flexible scaling and robust performance that meets fluctuating demand from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user data effectively, focusing on performance optimization and data integrity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principles to automate CI/CD pipelines, enhancing release frequency and reducing time-to-market through improved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focused on best practices and secure coding standards, nurturing a culture of quality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bottlenecks and ensure application resilience under varying load conditions,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cycles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facilitating effective communication and adaptability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 and user feedback to implement targeted improvements, fostering a user-centered design approach that informed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knowledge-swap sessions to mentor junior developers, emphasizing the importance of secure coding practices and the latest trends in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efforts in collaboration with security teams, using tools to investigate vulnerabilities and implementing necessary patches to fortify platform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both technical and non-technical audiences, ensuring clarity around best practices, security protocols, and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user experience while collaborating with cross-functional teams to deliver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integrating APIs that supported complex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functionality and interoperability with third-party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robust application reliability and maintainability, reducing bug occurrence rates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application security measures by following industry standards and best practices, including regular code reviews and vulnerability assessments to proactively address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solutions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leveraging managed services to enhance scalability and operational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databases, ensuring data consistency and performance through well-structured queries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user-friendly interfaces, actively participating in design reviews to align on vision and technical feasibility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agile ceremonies, ensuring processes such as sprints and retrospectives maintained focus on continuous improvement and team collaboration to meet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and enforcing branching strategies that promote efficient workflows while minimizing crosstalk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telemetry and logs to identify areas for optimization and proactively address issues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promoting community engagement and knowledge sharing while applying the latest technologies and methodologies within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with a focus on accessibility,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all users have equitable access to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