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web and mobile applications, specializing in React, JavaScript, and TypeScript. Proven track record in enhancing user experience through innovative solutions and closely collaborating with cross-functional teams. Passionate about problem-solving and dedicated to leveraging technology to facilitate engaging learning opportunities.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Next.js,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Jest, ESLint,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Analytics, Cypress, Lighthouse, Google Analytics, Fathom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Jira, Trello, Confluence, Slack, Zoom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user-centric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learning journey for diverse users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intuitive interfaces that have elevated user engagement while ensuring seamless navigation through the Brilliant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user preferences and optimize page layouts, leading to discernible improvements in interaction rates, ultimately driving organic growth and maintaining user retention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developer-oriented tools by enhancing processes through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increasing productivity within the development team while reducing technical debt significantly over multiple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on best coding practices focusing on craftsmanship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fostering a culture of shared knowledge and continuous learning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layouts to create visually appealing and adaptable user interfaces that seamlessly function on all device types from smartphones to desktops.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developed component libraries that maintain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with industry standards for user inclusivity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promoting a culture of excellence while refining team outputs, particularly dining out discrepancies in styling and functionality across multiple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ongoing site performance audits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load times and overall user satisfaction, integrating necessary optimizations while providing feedback to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to innovate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instrumentation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deeper insights into user behavior, leading to targeted enhancements and contributing to data-driven decision-making across the growth pod.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