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9 years of experience focused on web and mobile applications. Proficient in developing user interfaces and collaborating across teams to ensure user and application security. Passionate about leveraging modern technologies to build scalable applications with a strong emphasis on security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HTML5, CSS3, React, Node.js, GraphQL,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Material UI, Nivo, Webpack, Babel, Jest, Redux, Git,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Kubernetes, Serverless, Terraform, OpenShift,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CI/CD, TDD, BEM, Responsive Design, Cross-Browser Compatibility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Measures:</w:t>
      </w:r>
      <w:r w:rsidRPr="00745DD3">
        <w:rPr>
          <w:rFonts w:ascii="Roboto Light" w:eastAsia="Roboto Light" w:hAnsi="Roboto Light" w:cs="Roboto Light"/>
          <w:color w:val="404040" w:themeColor="text1" w:themeTint="BF"/>
          <w:sz w:val="20"/>
          <w:szCs w:val="20"/>
        </w:rPr>
        <w:t xml:space="preserve"> Zero Trust, OAuth, JWT, Active Directory, Data Encryption, Application Security, Network Security, Vulnerability Assessment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seamless user interfaces that enhance customer experiences while incorporating analytics for user interaction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dynamic UI components, ensuring the product's adaptability to emerging customer feedback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facilitate iterative development and rapidly deploy features, consistently addressing user needs and enhancing the product functionality based on real-time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GraphQL APIs to facilitate data fetching for user interface components, optimizing the performance and scalability of applications under demanding user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containerizing applications and ensuring a consistent environment across development and production, thereby reducing conflicts and speeding up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engineers, fostering a collaborative environment focused on continuous learning and adherence to best coding practices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visualization experiences using libraries like </w:t>
      </w:r>
      <w:r w:rsidRPr="00745DD3">
        <w:rPr>
          <w:rFonts w:ascii="Roboto Light" w:eastAsia="Roboto Light" w:hAnsi="Roboto Light" w:cs="Roboto Light"/>
          <w:b/>
          <w:bCs/>
          <w:color w:val="404040" w:themeColor="text1" w:themeTint="BF"/>
          <w:sz w:val="20"/>
          <w:szCs w:val="20"/>
        </w:rPr>
        <w:t xml:space="preserve">D3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Nivo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insightful analytics dashboards to empower users with data-driven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security best practices throughout the development lifecycle, embedding security features into applications to proactively address vulnerabilities and enhance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architectural decisions and code quality standards, supporting team transparency and facilitating knowledge sharing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understand their challenges and iteratively developed features that directly addressed these needs, enhancing overall product satisfaction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user signup flows and onboarding processes, applying insights from user behavior to streamline interactions and reduce friction in initial engagement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establish a culture of security awareness among the engineering team, promoting compliance with security frameworks and local data protection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services and APIs, assessing their compatibility with the existing tech stack and ensuring they aligned with the overall architecture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 talks and community hackathons, demonstrating a commitment to sharing knowledge and promoting innovation within the tech community and the broader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development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build processes, enhancing compilation performance and ensuring code compatibility with the latest browser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front-end technologies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dynamic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implement user-centered features, ensuring applications met both functional requirements and aesthetic standards while maintaining usability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pipelines, improving the efficiency and reliability of the release process, leading to faster product iterations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unit testing frameworks to ensure code reliability and continuous improvement, significantly reducing the incidence of bugs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and manage applications in cloud environments, enhancing scalability and ensuring robust performance under varying user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stakeholders to gather requirements, translating them into actionable tasks for engineering teams to enhance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software architecture best practices and coding standards, promoting collaboration and reducing technical debt across projects while adhering to high quality code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sessions and daily stand-ups, fostering collaboration and streamlining project workflows to ensure efficient task management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across projects, ensuring proper branching strategies and code reviews to maintain code quality and facilitate efficient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support application functionalities, enabling integration with various platforms and ensuring seamless data exchange in client-server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customer onboarding processes by developing documentation and FAQs, improving overall user experience and reducing customer service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existing applications, identifying bottlenecks and leveraging performance monitoring tools to enhance overall application responsiveness.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