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in web and mobile applications. Proficient in ASP.NET Core, React, and TypeScript with strong backend and frontend capabilities. Skilled in collaborating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HTML, CSS, Python,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Django, Flask, Node.js,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PostgreSQL, Azure Cosmos DB, Redis, Dapper,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Git,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SOAP, gRPC, Webhook, Azure API Management,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Selenium, JUnit, Postman, SonarQube,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to design and deliver scalable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deployments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component-level architecture, state management, and performance optimization to enhance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coding standards across team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followed by rigorous testing procedures to ensure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regarding API security and performance, including rate limiting, authentication 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AD/MSAL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to protect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focusing on optimizing queries and managing data retrieval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UI/UX designers to refine application interface components, integrating feedback into cohesive user experiences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calls,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endpoints and ensuring reliability across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custom solutions for complex business requirements, utilizing advanced programming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meetings to improve team collaboration and project delivery timelines, fostering an agile project management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a culture of continuous improvement and shared learning within the team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production issues and provided timely support,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logs and trace errors effectively, ensuring minimal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integrity throughout the development lifespan.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best practices in development, implementing guidelines for secure coding and data handling to protect user information and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all developed features and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repository tools, improving accessibility for future development and onboardings.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high-performance server-side logic and effective data handling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initiatives,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builds, effective deployment strategies, and maintaining application performance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application interactivity and ensuring alignment with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backend support for applications,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reflection of real-time updates on the client-side.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redesign legacy systems into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handling and scalability across systems for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Engagement with team members to conduct peer code reviews, ensuring adherence to development standards and fostering a culture of quality assurance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definition and implementation of test-driven development practices, effectively utilizing testing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from the onset.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product management teams to iterate on feature requests and evolve application functionality based on user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innovative brainstorming sessions to identify and model future application features, ensuring alignment with both user experience and technology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code evaluation to ensure best practices in code quality, allowing for seamless integration into existing deployments without performance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adaptation of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promote scalability and flexibility in application deployments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and design artifacts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in project transparency and historical record-keeping for team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