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architect with 9 years of experience in software development, specializing in web and mobile applications. Proven track record in designing scalable systems and mentoring development teams to achieve technical excellence. Skilled in bridging technical and business goals through innovation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Swift,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ASP.NET Core, Express.js, Django, Flask, Next.js,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SQL, NoSQL, MongoDB, PostgreSQL, MySQL, GraphQL, REST,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Message Queueing, Serverless Computing, Trends in AI, Design Patterns, CQRS,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development of scalable web applications, ensuring </w:t>
      </w:r>
      <w:r w:rsidRPr="00745DD3">
        <w:rPr>
          <w:rFonts w:ascii="Roboto Light" w:eastAsia="Roboto Light" w:hAnsi="Roboto Light" w:cs="Roboto Light"/>
          <w:b/>
          <w:bCs/>
          <w:color w:val="404040" w:themeColor="text1" w:themeTint="BF"/>
          <w:sz w:val="20"/>
          <w:szCs w:val="20"/>
        </w:rPr>
        <w:t xml:space="preserve">robust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code quality through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deliver on time without compromising performance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architectural thinking and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improved team engagement and output quality while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capabilities and create efficient deployment pipelines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translating business needs into technical specifications, leading meetings to cultivate understanding and alignment around </w:t>
      </w:r>
      <w:r w:rsidRPr="00745DD3">
        <w:rPr>
          <w:rFonts w:ascii="Roboto Light" w:eastAsia="Roboto Light" w:hAnsi="Roboto Light" w:cs="Roboto Light"/>
          <w:b/>
          <w:bCs/>
          <w:color w:val="404040" w:themeColor="text1" w:themeTint="BF"/>
          <w:sz w:val="20"/>
          <w:szCs w:val="20"/>
        </w:rPr>
        <w:t xml:space="preserve">project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features by utilizing modern AI tools, enabling enhancements in user interaction and overall functionality, paving the way for innovative solutions in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systems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system agility and scalability while addressing business challenges through effective technical strategies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team members, encouraging effective communication of ideas and constructive feedback, ensuring continuous improvement and adherence to </w:t>
      </w:r>
      <w:r w:rsidRPr="00745DD3">
        <w:rPr>
          <w:rFonts w:ascii="Roboto Light" w:eastAsia="Roboto Light" w:hAnsi="Roboto Light" w:cs="Roboto Light"/>
          <w:b/>
          <w:bCs/>
          <w:color w:val="404040" w:themeColor="text1" w:themeTint="BF"/>
          <w:sz w:val="20"/>
          <w:szCs w:val="20"/>
        </w:rPr>
        <w:t xml:space="preserve">high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relevant to security and architecture trends, proactively sharing insights with the team to integrate modern practices that promote system reliability and future-proofing.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front-end and back-end components, contributing to efficient communication within applications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between engineering, design, and product teams, enhancing productivity and ensuring the technical approach is in sync with business objectives and stakeholder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assessments on existing systems, providing strategic recommendations for upgrades to maintain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 ensure they align with modern engineering practices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to streamline deployment processes, minimizing downtime while releasing new features and fixes to ensure continued high performance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architectural decisions and system designs, promoting clear understanding and knowledge sharing among team members and ensuring continuity in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tools for effective project management, ensuring task alignment with </w:t>
      </w:r>
      <w:r w:rsidRPr="00745DD3">
        <w:rPr>
          <w:rFonts w:ascii="Roboto Light" w:eastAsia="Roboto Light" w:hAnsi="Roboto Light" w:cs="Roboto Light"/>
          <w:b/>
          <w:bCs/>
          <w:color w:val="404040" w:themeColor="text1" w:themeTint="BF"/>
          <w:sz w:val="20"/>
          <w:szCs w:val="20"/>
        </w:rPr>
        <w:t xml:space="preserve">business priorities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tracking progress through Agile methodologies that boost team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end-to-end system architecture processes while maintaining compliance with best security practices, ensuring that all systems are built on solid, maintainable foundations reflecting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them into technical specifications, facilitating a smooth transition from design to implementation while addressing stakeholder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automate deployment processes, enhancing team efficiency and ensuring robust system performance, enabling continuous integration and continuous delivery for all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optimizing backend services to enhance overall performance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strategies to improve code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excellence and attention to detail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refine feature sets, creating a strong synergy between technical and non-technical staff, ultimately aligning product development closely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 patterns and system architectures that fostered maintainability and scalability, paving the way for successful feature integrations and product expansions while ensuring high performance across various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decisions regarding software design, ensuring alignment with business necessities while promoting flexibility and adaptability among product features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team members through technical mentorship and codebase familiarization, contributing to team cohesion and enhanced productivity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management, ensuring data integrity and system performance through optimal database design practices that aligned with application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and providing more efficient integrations for front-end components within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advocating for best practices in software development, ensuring that the team remains competitive and innovative in its approach to building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that all software met company standards for quality and performance, employing rigorous testing methods and addressing any identified issues promptly to maintain system reliability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