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experience in software development focused on web and mobile applications. Expert in developing robust control software and automation systems for energy storage, integrating complex SCADA solutions, and collaborating with multidisciplinary teams to enhance operational functionality and safety.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 JavaScript,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React, Angular, Flask, Django, Node.js,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Controls:</w:t>
      </w:r>
      <w:r w:rsidRPr="00745DD3">
        <w:rPr>
          <w:rFonts w:ascii="Roboto Light" w:eastAsia="Roboto Light" w:hAnsi="Roboto Light" w:cs="Roboto Light"/>
          <w:color w:val="404040" w:themeColor="text1" w:themeTint="BF"/>
          <w:sz w:val="20"/>
          <w:szCs w:val="20"/>
        </w:rPr>
        <w:t xml:space="preserve"> SCADA, Ignition, ControlLogix, Siemens PLC, TIA Portal, Modbus, OPC UA, Profinet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GitHub Actions, Visual Studio, Eclipse,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Standards:</w:t>
      </w:r>
      <w:r w:rsidRPr="00745DD3">
        <w:rPr>
          <w:rFonts w:ascii="Roboto Light" w:eastAsia="Roboto Light" w:hAnsi="Roboto Light" w:cs="Roboto Light"/>
          <w:color w:val="404040" w:themeColor="text1" w:themeTint="BF"/>
          <w:sz w:val="20"/>
          <w:szCs w:val="20"/>
        </w:rPr>
        <w:t xml:space="preserve"> IEEE, UL, NFPA, RESTful APIs, MQTT, SNMP, CAN, BMS Communications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control algorithms enhancing the safety and efficiency of energy storage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reliable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system architecture discussions by defining control strategy requirements and functional specifications, fostering collaboration with internal teams to ensure project alignment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design, modification, and maintenance of </w:t>
      </w:r>
      <w:r w:rsidRPr="00745DD3">
        <w:rPr>
          <w:rFonts w:ascii="Roboto Light" w:eastAsia="Roboto Light" w:hAnsi="Roboto Light" w:cs="Roboto Light"/>
          <w:b/>
          <w:bCs/>
          <w:color w:val="404040" w:themeColor="text1" w:themeTint="BF"/>
          <w:sz w:val="20"/>
          <w:szCs w:val="20"/>
        </w:rPr>
        <w:t xml:space="preserve">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embedded/control software for energy storage systems, establishing best practices for coding and documentation to aid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integrated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multiple Battery Energy Storage Systems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advanced automation scripts that improved response times and reduced maintenance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electrical, mechanical, firmware, and field service teams, sharing knowledge and insights to guarantee full system functionality and seamless integration of complex energy solutions in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software documentation, and CI/CD workflows by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Jenkins to improve the development pipeline's efficiency, ultimately reducing deployment times and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selection and integration of various control hardware systems, including controllers and meters, ensuring compatibility with existing infrastructure and optimizing performance at gigawatt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Factory Acceptance Tests (</w:t>
      </w:r>
      <w:r w:rsidRPr="00745DD3">
        <w:rPr>
          <w:rFonts w:ascii="Roboto Light" w:eastAsia="Roboto Light" w:hAnsi="Roboto Light" w:cs="Roboto Light"/>
          <w:b/>
          <w:bCs/>
          <w:color w:val="404040" w:themeColor="text1" w:themeTint="BF"/>
          <w:sz w:val="20"/>
          <w:szCs w:val="20"/>
        </w:rPr>
        <w:t xml:space="preserve">FATs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Site Acceptance Tests (</w:t>
      </w:r>
      <w:r w:rsidRPr="00745DD3">
        <w:rPr>
          <w:rFonts w:ascii="Roboto Light" w:eastAsia="Roboto Light" w:hAnsi="Roboto Light" w:cs="Roboto Light"/>
          <w:b/>
          <w:bCs/>
          <w:color w:val="404040" w:themeColor="text1" w:themeTint="BF"/>
          <w:sz w:val="20"/>
          <w:szCs w:val="20"/>
        </w:rPr>
        <w:t xml:space="preserve">SATs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accurately, identifying technical issues and proactively communicating them to stakeholders for timely resolution and ensuring system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and troubleshot issues related to control logic and PLC/SCADA behavior, utilizing problem-solving skills to effectively minimize system downtime during critical operational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cybersecurity requirements and relevant standards by rigorously adhering to </w:t>
      </w:r>
      <w:r w:rsidRPr="00745DD3">
        <w:rPr>
          <w:rFonts w:ascii="Roboto Light" w:eastAsia="Roboto Light" w:hAnsi="Roboto Light" w:cs="Roboto Light"/>
          <w:b/>
          <w:bCs/>
          <w:color w:val="404040" w:themeColor="text1" w:themeTint="BF"/>
          <w:sz w:val="20"/>
          <w:szCs w:val="20"/>
        </w:rPr>
        <w:t xml:space="preserve">NFPA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IEEE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reinforcing the overall security posture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and user manuals, ensuring clarity of information shared with clients and vendors, facilitating better understanding and effective support of control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stay updated on industry trends and standards, fostering a culture of continual learning and technological adoption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testing frameworks, resulting in higher code quality and better defect detection early in the development lifecycle, promoting reliability in system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management discussions, contributing insights and proposing solutions to enhance collaboration and project delivery according to defined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providing technical training and ongoing support, ensuring they could effectively utilize energy management solutions, contributing to client satisfaction and retention.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software solutions with a focus on automation and control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that met user and client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identify system requirements and translate them into functional software specifications, facilitating effective communication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utilizing Agile methodologies to ensure timely and quality delivery of software projects while adapting to changing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robust integration layer for existing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among the software and hardware components of industrial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reviews and code quality assessments, employing best practices for coding and testing methodologies to maintain rigorous standards and ensure consistent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and interns, helping them understand the codebase, development methodologies, and the critical importance of adhering to </w:t>
      </w:r>
      <w:r w:rsidRPr="00745DD3">
        <w:rPr>
          <w:rFonts w:ascii="Roboto Light" w:eastAsia="Roboto Light" w:hAnsi="Roboto Light" w:cs="Roboto Light"/>
          <w:b/>
          <w:bCs/>
          <w:color w:val="404040" w:themeColor="text1" w:themeTint="BF"/>
          <w:sz w:val="20"/>
          <w:szCs w:val="20"/>
        </w:rPr>
        <w:t xml:space="preserve">industrial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client-facing applications, enhancing user experiences through intuitive interfaces and reliable backend integrations, increasing overall client engagement with the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software components interfacing with industrial machinery, employing strong diagnostic skills and tools to resolve issues promptly before escalation to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communication protocols such as </w:t>
      </w:r>
      <w:r w:rsidRPr="00745DD3">
        <w:rPr>
          <w:rFonts w:ascii="Roboto Light" w:eastAsia="Roboto Light" w:hAnsi="Roboto Light" w:cs="Roboto Light"/>
          <w:b/>
          <w:bCs/>
          <w:color w:val="404040" w:themeColor="text1" w:themeTint="BF"/>
          <w:sz w:val="20"/>
          <w:szCs w:val="20"/>
        </w:rPr>
        <w:t xml:space="preserve">Modbus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OPC UA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compatibility with diverse systems deployed in industrial settings, fostering interoperability among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designs and changes meticulously, ensuring that all modifications were well communicated to team members and potential new hires to smooth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contributing insights from past experiences to improve development practices and enhance team productivity going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introducing efficient updates and features, ensuring backward compatibility while improving system performance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