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focusing on high-performance computing (HPC) and automation solutions for complex design challenges. Expertise in C++, Python, and algorithm development. Proven skills in mentoring, technical leadership, and teamwork across multidisciplinary domains. Passionate about pushing innovation in automated circuit design and continuously pursuing excellence in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SQL, MATLAB,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OpenCV, CUDA, TensorFlow, scikit-learn, Pandas, NLTK, Qt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Studio, Jenkins, CMake, Conan,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HPC: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HPC, OpenStack, Apache Kafka, MPI, SLURM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Computational Geometry, Graph Theory, Numerical Methods, Reinforcement Learning, Geometric Transformations, Optimization, Physics Simulations, Parallel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routing and optimization, focusing on scalable solutions for complex PCB design challenges while utilizing advanced computational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routing engines that consider physics-aware algorithms, enhancing the performance of circuit board layouts through innovative geometric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code reviews, and collaborative development, fostering a culture of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domain experts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Router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routing algorithms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the efficiency of PCB designs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facilitating quick iterations and validations of complex design algorithms during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supported parallelization and scalable infrastructures, enabling reinforcement learning agents to dynamically adapt to variably structured design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focusing on enhancing performance through profiling and analysis tools to ensure the software met high-level efficiency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simulation, utilizing agile methodologies to promote innovative solutions while continuously engaging with the broader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layouts using geometric transformations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constraints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design outputs were not only optimal but also feasible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physics simulations for validating routed boards against real-world performance, creating hybrid models to bridge the gap between theoretical and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parallel/distributed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the capabilities of computer-numeric simulations within the PCB domain to achieve better design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infrastructure for scalable compute solutions, working on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computational resource allocation for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roadmap in constraint-based optimization, aligning the engineering efforts toward common goals, and enabling cohesive strategy among teams to enhance PCB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continuous learning environment by organizing knowledge-sharing sessions, encouraging team members to explore emerging technologies and methods relevant to circuit design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assessed and evaluated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recommending cutting-edge tools that could facilitate groundbreaking advancements in PCB design automation.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enhancing computational efficiency through the integration of parallel processing techniques and profiling under real-world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and maintaining a large and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focusing on improving the performance of various algorithms critical for visualizing and processing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team-focused project, enhancing user experience while ensuring data integrity and system reliability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algorithms for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users insight into complex datasets, making analytical results more accessible and understandable.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meetings and code reviews, where key decisions were made regarding architectural design patterns, ensuring that every piece of code met the highest standards of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plan iterations, ensuring the software development lifecycle adhered to strict timelines while maintaining high-quality output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integration/continuous deployment (CI/CD)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significantly reducing time to market for software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to align project goals, successfully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thereby ensuring smooth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 and maintainability, identifying potential issues early in the development cycle through continuous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algorithms for manipulating large datasets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providing robust solutions to processing challenges encountered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focusing on performance improvements and reducing technical debt while maintaining integrity of historical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 repositories, sharing insights gained through experience and research to foster a culture of innovation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