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Proven expertise in React, Node.js, and Typescript with a strong focus on building innovative solutions to enhance financial access and empower underserved communities. Proven ability to thrive in fast-paced, high-stakes environments, delivering quality code and solutions while embracing an adaptive approach to work and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CSS, HTML5,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MongoDB, PostgreSQL, Sequelize,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Babel, VS Code,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CircleCI, Jenkins, Travis CI, GitHub Actions,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while ensuring accessibility standards are met, resulting in user engagement improvements across several key dimensions of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integration of frontend and backend functionalities, enabling a cohesive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requirements and create technical roadmaps, enhancing team productivity through improved communication and agile methodologies in project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business logic for a high-traffic financial application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dramatically improved application performance and reduced response times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cutting-edge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workflow, reduce bugs in the deployment pipeline, and ensure high-quality releases with minimal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solidify the technical foundation of applications being developed, empowering team members with insights drawn from industry best practices and the latest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mentorship programs, fostering a collaborative development environment that upheld best coding practices and shared knowledge across the team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type-safe code which decreased errors significantly and improved maintainability of the codebase across multiple phases of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orchestrated applications within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uptime and scalability across different operational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user-centered design principles while developing applications that directly impacted underserved communities, aligning technical solutions with the business objective of financial empowerment.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marketing infrastructure initiatives, successfully integrating analytics tools that fostered data-driven insights and paved the way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disseminate advancements in AI and automation tools in our technical stack, influencing team adoption of innovative practices that enhanced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API testing and validation, ensuring seamless communication between the frontend and backend systems with comprehensive documentation that clarified system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mobile app experience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cross-platform functionality and improved user engagement in diverse demographic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to address ambiguity in project requirements frequently by producing clear documentation and aligning stakeholder expectations with practical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delivered high-quality software solutions in a fast-paced environment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to build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develop user-friendly features that met customer needs while ensuring that all performance benchmarks and security protocols were adhered to across multiple projects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design reviews, lending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gaining insights into leading-edge practices in software engineering and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of applications using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resource allocation and application scalability to enhance performance under varying loads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performance-optimized APIs that facilitated efficient data handling across enterprise-level applications utilized by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testing protocols by implementing unit and integration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a culture of reliability and robustness in application deliverables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responsive design system for web applications, adhering to cutting-edge design and accessibility standards that are crucial for modern web usability, thus improving the end-user experience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successfully reducing technical debt while improving operational efficiencies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applications maintained robust data integrity and effective transaction management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hands-on training and code reviews, emphasizing best practices in engineering principles and the importance of adhering to defined design patterns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optimization initiatives for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appreciable improvements in load times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deployment times while improving collaboration among team members and clearing the path for timely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