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developing web and mobile applications. Proficient in Ruby on Rails, React, and various tech stacks. Committed to delivering user-centered solutions that enhance client experiences and drive legal case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Svelte, Vue,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Heroku,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REST, GraphQL, Twilio,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Hotwire, Apollo Client,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client satisfaction and streamlined access to legal resources tailored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enhance comprehensive software solutions, implementing user-centered design principles to ensure high-quality user experiences and product usability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generative AI technologies into existing applications, improving efficiency and responsiveness of client interactions with legal case information and consultation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across multiple projects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strategies and ensuring data integrity, enhancing overall application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for application architecture, ensuring code quality and fostering a culture of continuous improvement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for seamless data interchange between front-end and back-end systems, facilitating real-time updates and communication channels for clients and internal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contributed to sprint planning and retrospectives to enhance team dynamics and ensure alignment with organizational goals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resulting in faster release cycles and reduced operational overhead for project delivery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application scalability, manageability, and deployment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rich data applications that meet the evolving needs of the legal services sector, particularly for marketing intelligence and client outreach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quality assurance processes, ensuring high reliability and performance of all deployed applications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operational issues effectively, leveraging debugging tools and strategies to maintain application uptime and enhance user satisfaction following new releases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prototype and build engaging user interface elements in applications, maintaining a focus on accessibility and responsiveness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trends to include in product proposals, particularly 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mobile development, and responsive design, keeping the firm competitive and innovative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other best practices for data covering user identity verification, resulting in improved trust and satisfaction among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seamless customer experiences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define features and requirements, developing agile stories that directly met the firm's strategic goals within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standards for software deliverables and reduce the number of bugs during the release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architecture by refactoring codebases, introducing modular patterns that improved maintainability and scalability, alongside enhancing the onboarding experience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sessions via pair programming to foster knowledge sharing among team members, significantly improving the team's overall skill sets and project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analytics to refine application performance and enhance offerings, utilizing insights for making informed decisions that drive user engagement and retention metrics upwards.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cloud-based services to streamline deployment processes,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scalability and performance for e-commerce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reviews and contributed to strategic planning sessions, establishing measurable Key Performance Indicators (KPIs) for project success aligned with company-wide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efficiently, facilitating seamless collaboration while maintaining a clear project history and enabling easy reverts if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front-end components and interfaces that improved usability and accessibility of applications, enhancing user satisfaction levels across diverse client groups and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into product iterations, ensuring that insights directly influenced enhancements and refinements to application features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Succeeded in migrating legacy systems onto modern stacks, transitioning from monolithic architectures to microservices environments that enhanced application performance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