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Web Developer with 9 years of experience in software development, focusing on web and mobile applications. Highly adept at leading modernization projects utilizing Drupal, PHP, and JavaScript frameworks to enhance user engagement and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Languages:</w:t>
      </w:r>
      <w:r w:rsidRPr="00745DD3">
        <w:rPr>
          <w:rFonts w:ascii="Roboto Light" w:eastAsia="Roboto Light" w:hAnsi="Roboto Light" w:cs="Roboto Light"/>
          <w:color w:val="404040" w:themeColor="text1" w:themeTint="BF"/>
          <w:sz w:val="20"/>
          <w:szCs w:val="20"/>
        </w:rPr>
        <w:t xml:space="preserve"> PHP, JavaScript, HTML5, CSS3,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CMS:</w:t>
      </w:r>
      <w:r w:rsidRPr="00745DD3">
        <w:rPr>
          <w:rFonts w:ascii="Roboto Light" w:eastAsia="Roboto Light" w:hAnsi="Roboto Light" w:cs="Roboto Light"/>
          <w:color w:val="404040" w:themeColor="text1" w:themeTint="BF"/>
          <w:sz w:val="20"/>
          <w:szCs w:val="20"/>
        </w:rPr>
        <w:t xml:space="preserve"> Drupal 8-11, React, Vue.js, jQuery, Symfony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 Tools:</w:t>
      </w:r>
      <w:r w:rsidRPr="00745DD3">
        <w:rPr>
          <w:rFonts w:ascii="Roboto Light" w:eastAsia="Roboto Light" w:hAnsi="Roboto Light" w:cs="Roboto Light"/>
          <w:color w:val="404040" w:themeColor="text1" w:themeTint="BF"/>
          <w:sz w:val="20"/>
          <w:szCs w:val="20"/>
        </w:rPr>
        <w:t xml:space="preserve"> Behat, Gherkin, Composer,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 Services:</w:t>
      </w:r>
      <w:r w:rsidRPr="00745DD3">
        <w:rPr>
          <w:rFonts w:ascii="Roboto Light" w:eastAsia="Roboto Light" w:hAnsi="Roboto Light" w:cs="Roboto Light"/>
          <w:color w:val="404040" w:themeColor="text1" w:themeTint="BF"/>
          <w:sz w:val="20"/>
          <w:szCs w:val="20"/>
        </w:rPr>
        <w:t xml:space="preserve"> AWS, Azure, SharePoint, M365, Akamai CDN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New Relic, Splunk, Google Analytics, Sentry,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impactful features for DOJ’s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11 web ecosystem, ensuring high availability and user engagement through agile methodologies and user-centered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existing legacy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static websites, effectively migrating crucial content into a robust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CMS for improved site performance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automated testing frameworks, integrating </w:t>
      </w:r>
      <w:r w:rsidRPr="00745DD3">
        <w:rPr>
          <w:rFonts w:ascii="Roboto Light" w:eastAsia="Roboto Light" w:hAnsi="Roboto Light" w:cs="Roboto Light"/>
          <w:b/>
          <w:bCs/>
          <w:color w:val="404040" w:themeColor="text1" w:themeTint="BF"/>
          <w:sz w:val="20"/>
          <w:szCs w:val="20"/>
        </w:rPr>
        <w:t xml:space="preserve">Behat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Gherkin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user stories and ensure reliable, quality software releases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accessibility, and content teams to guarantee consistent user experience and full </w:t>
      </w:r>
      <w:r w:rsidRPr="00745DD3">
        <w:rPr>
          <w:rFonts w:ascii="Roboto Light" w:eastAsia="Roboto Light" w:hAnsi="Roboto Light" w:cs="Roboto Light"/>
          <w:b/>
          <w:bCs/>
          <w:color w:val="404040" w:themeColor="text1" w:themeTint="BF"/>
          <w:sz w:val="20"/>
          <w:szCs w:val="20"/>
        </w:rPr>
        <w:t xml:space="preserve">Section 508/WCAG 2.1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across all web properties within the DOJ.</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integrations with enterprise systems like </w:t>
      </w:r>
      <w:r w:rsidRPr="00745DD3">
        <w:rPr>
          <w:rFonts w:ascii="Roboto Light" w:eastAsia="Roboto Light" w:hAnsi="Roboto Light" w:cs="Roboto Light"/>
          <w:b/>
          <w:bCs/>
          <w:color w:val="404040" w:themeColor="text1" w:themeTint="BF"/>
          <w:sz w:val="20"/>
          <w:szCs w:val="20"/>
        </w:rPr>
        <w:t xml:space="preserve">M365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SharePoint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APIs, ensuring seamless data exchange and enhanced service capabilities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performance monitoring, optimizing application efficiency, and proactively addressing issues in real-time to secure site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configuration management and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Composer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tools for secure federal environments, ensuring smooth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 cycles and feature refinement sessions, driving continuous improvement through collaboration, feedback, and innovative problem-solving techniques to enhance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conducted code reviews to uphold best practices in code quality, security, and maintainability within a dynamic development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automated regression and accessibility testing with modern frameworks, focusing on building reliable and user-friendly online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research and implementation efforts of AI-driven testing tools in collaboration with QA teams, improving software resilience and quality through innovative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for requirements gathering and project scoping, leveraging strong communication skills to align technology solutions with client goals and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initiative in troubleshooting complex performance and security challenges while providing guidance to junior developers in adopting robust coding practices and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improving the deployment process with continuous integration practices, thoroughly documenting processes and fostering teamwork among cross-functional teams for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with developers and product owners to design and implement scalable, maintainable code solutions that align with the enterprise architecture.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resilient web applications with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effective solutions that prioritize both performance and scalability while ensuring robust functionality across diverse platforms and user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environments to deliver high-quality software, utilizing user feedback to enhance the product lifecycle and drive iterative improvements through constant engagement and communication with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managed the integration of cloud-based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deployments and ensuring secure, scalable, and reliable service offerings for internal and external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workflows by implementing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effectively reducing deployment times and improving overall team efficiency in delivering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tuning and site optimization efforts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improved load times and user experiences while monitoring key metrics for ongoing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test suites using </w:t>
      </w:r>
      <w:r w:rsidRPr="00745DD3">
        <w:rPr>
          <w:rFonts w:ascii="Roboto Light" w:eastAsia="Roboto Light" w:hAnsi="Roboto Light" w:cs="Roboto Light"/>
          <w:b/>
          <w:bCs/>
          <w:color w:val="404040" w:themeColor="text1" w:themeTint="BF"/>
          <w:sz w:val="20"/>
          <w:szCs w:val="20"/>
        </w:rPr>
        <w:t xml:space="preserve">Behat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Gherkin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new features met business objectives and adhered to robust testing standards during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system architecture discussions, sharing insights and strategies for modernization efforts that enhanced the organization’s digital capabilities and aligned with leading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and support on best practices in </w:t>
      </w:r>
      <w:r w:rsidRPr="00745DD3">
        <w:rPr>
          <w:rFonts w:ascii="Roboto Light" w:eastAsia="Roboto Light" w:hAnsi="Roboto Light" w:cs="Roboto Light"/>
          <w:b/>
          <w:bCs/>
          <w:color w:val="404040" w:themeColor="text1" w:themeTint="BF"/>
          <w:sz w:val="20"/>
          <w:szCs w:val="20"/>
        </w:rPr>
        <w:t xml:space="preserve">Drupal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enabling team members to enhance their technical skills and effectively contribute to various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meetings to gather requirements and manage expectations, establishing trust and clear communication pathways between clients and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user-focused solutions by actively collaborating with UX/UI teams, ensuring that all web applications not only meet functional requirements but are also intuitive and engaging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engaged in professional development and knowledge-sharing sessions, consistently staying up-to-date with emerging technologies to inform project strategies and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migrating legacy systems into cloud environments, enhancing both performance and operational efficiency through the adoption of cutting-edge technologies and frameworks.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