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UX Designer with over 9 years of experience in product design, focusing on web and mobile applications. Proven ability to lead end-to-end design processes, align UX work with long-term platform visions, and leverage user research for impactful design decisions. Strong systems thinking and collaboration skills with extensive knowledge of design systems, user research methodologies, and analytical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Adobe XD, Sketch, InVision, Miro, Zeplin, Axure, Framer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Vue.js, Angular, D3.js, Bootstrap, Tailwind CSS, JavaScript,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Prototyping Tools:</w:t>
      </w:r>
      <w:r w:rsidRPr="00745DD3">
        <w:rPr>
          <w:rFonts w:ascii="Roboto Light" w:eastAsia="Roboto Light" w:hAnsi="Roboto Light" w:cs="Roboto Light"/>
          <w:color w:val="404040" w:themeColor="text1" w:themeTint="BF"/>
          <w:sz w:val="20"/>
          <w:szCs w:val="20"/>
        </w:rPr>
        <w:t xml:space="preserve"> UsabilityHub, Crazy Egg, Hotjar, UserTesting, Lookback, Optimal Workshop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Google Analytics, Mixpanel, Heap Analytics, Amplitude, Tableau, Power BI, Segment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xml:space="preserve"> Eco Design System, Material-UI, Ant Design, Storybook, Pattern Lab, Design Tokens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initiatives for the Weather platform, enhancing user experience through the creation of </w:t>
      </w:r>
      <w:r w:rsidRPr="00745DD3">
        <w:rPr>
          <w:rFonts w:ascii="Roboto Light" w:eastAsia="Roboto Light" w:hAnsi="Roboto Light" w:cs="Roboto Light"/>
          <w:b/>
          <w:bCs/>
          <w:color w:val="404040" w:themeColor="text1" w:themeTint="BF"/>
          <w:sz w:val="20"/>
          <w:szCs w:val="20"/>
        </w:rPr>
        <w:t xml:space="preserve">high-density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intuitive </w:t>
      </w:r>
      <w:r w:rsidRPr="00745DD3">
        <w:rPr>
          <w:rFonts w:ascii="Roboto Light" w:eastAsia="Roboto Light" w:hAnsi="Roboto Light" w:cs="Roboto Light"/>
          <w:b/>
          <w:bCs/>
          <w:color w:val="404040" w:themeColor="text1" w:themeTint="BF"/>
          <w:sz w:val="20"/>
          <w:szCs w:val="20"/>
        </w:rPr>
        <w:t xml:space="preserve">alert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operational decision-making across several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user research findings, ensuring designs were informed by actual user behavior and feedback, leading to more </w:t>
      </w:r>
      <w:r w:rsidRPr="00745DD3">
        <w:rPr>
          <w:rFonts w:ascii="Roboto Light" w:eastAsia="Roboto Light" w:hAnsi="Roboto Light" w:cs="Roboto Light"/>
          <w:b/>
          <w:bCs/>
          <w:color w:val="404040" w:themeColor="text1" w:themeTint="BF"/>
          <w:sz w:val="20"/>
          <w:szCs w:val="20"/>
        </w:rPr>
        <w:t xml:space="preserve">data-driven design decisions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elevated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comprehensive system workflows that align with </w:t>
      </w:r>
      <w:r w:rsidRPr="00745DD3">
        <w:rPr>
          <w:rFonts w:ascii="Roboto Light" w:eastAsia="Roboto Light" w:hAnsi="Roboto Light" w:cs="Roboto Light"/>
          <w:b/>
          <w:bCs/>
          <w:color w:val="404040" w:themeColor="text1" w:themeTint="BF"/>
          <w:sz w:val="20"/>
          <w:szCs w:val="20"/>
        </w:rPr>
        <w:t xml:space="preserve">component-driven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user interaction with </w:t>
      </w:r>
      <w:r w:rsidRPr="00745DD3">
        <w:rPr>
          <w:rFonts w:ascii="Roboto Light" w:eastAsia="Roboto Light" w:hAnsi="Roboto Light" w:cs="Roboto Light"/>
          <w:b/>
          <w:bCs/>
          <w:color w:val="404040" w:themeColor="text1" w:themeTint="BF"/>
          <w:sz w:val="20"/>
          <w:szCs w:val="20"/>
        </w:rPr>
        <w:t xml:space="preserve">data-heavy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Weather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sprints and workshops, promoting a culture of collaboration and innovation, enhancing internal efficiencies and fostering strong partnerships within the UX Guild and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user telemetry and product analytics effectively to prototype and test new features, ensuring </w:t>
      </w:r>
      <w:r w:rsidRPr="00745DD3">
        <w:rPr>
          <w:rFonts w:ascii="Roboto Light" w:eastAsia="Roboto Light" w:hAnsi="Roboto Light" w:cs="Roboto Light"/>
          <w:b/>
          <w:bCs/>
          <w:color w:val="404040" w:themeColor="text1" w:themeTint="BF"/>
          <w:sz w:val="20"/>
          <w:szCs w:val="20"/>
        </w:rPr>
        <w:t xml:space="preserve">designs translated effectively into scalable front-end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also meeting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from the Eco v1 to Eco v2 design system by creating reusable design patterns and components, establishing a foundation for future growth and enhancement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systems thinking to conceive integrated workflows that addressed complex user needs while maintaining clarity and usability within the design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w:t>
      </w:r>
      <w:r w:rsidRPr="00745DD3">
        <w:rPr>
          <w:rFonts w:ascii="Roboto Light" w:eastAsia="Roboto Light" w:hAnsi="Roboto Light" w:cs="Roboto Light"/>
          <w:b/>
          <w:bCs/>
          <w:color w:val="404040" w:themeColor="text1" w:themeTint="BF"/>
          <w:sz w:val="20"/>
          <w:szCs w:val="20"/>
        </w:rPr>
        <w:t xml:space="preserve">UX design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projects, applying feedback loops and incorporating user insights for continuous improvement in all product features developed and enhanced.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user-centered design principles throughout the organization, reinforcing the importance of empathy and understanding in creating impactful and meaningful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designers and interns, fostering their professional growth and helping cultivate their skills in design systems and user research techniques, thus contributing to team capacity and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shaping the long-term vision of the Weather platform through high-level UX strategy and alignments with business goals, helping drive the company's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iterative design process, continuously refining and improving UI elements based on user feedback and testing to ensure the product meets user expectations and enhances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resources for the design systems that articulated best practices and design philosophies, aiding in the onboarding process of new team members to foster consistency in the design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complex data into meaningful visualizations that improved user comprehension and engagement within the platform, utilizing frameworks like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representation.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that design goals are met and align with product vision throughout the project lifecycle by championing rigorous testing and validation of user interfaces and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designed innovative features for various SaaS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agile development environment focused on delivering robust user experiences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leveraging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interaction and improve overall customer satisfaction across Microsoft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engineering teams to iterate on design concepts and incorporate feedback, leading to enhanced functionality and user engagement metrics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experience research initiatives and testing scenarios, gathering quantitative and qualitative data that informed design direction and optimized user interaction flows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component libraries and style guides that aided in the development of UI components consistent with branding, improving design fidelity and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and deliverables effectively, ensuring that user-centric designs met strict deadlines despite evolving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user-centered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throughout the product lifecycle, enhancing the overall usability and experience of Microsoft applications through informative user feedback loops and iterative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cross-disciplinary design reviews, advocating strongly for user experience considerations, thus aligning business objectives with user needs to create impactful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high-fidelity prototypes and wireframes that articulated design intentions clearly and facilitated seamless handoffs between design and development teams towards successful feature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accessibility best practices in design, ensuring all products were usable for people with disabilities and compliant with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enhancing inclusivity and audience reach.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and executives to present design solutions and articulate the value of user experience design, successfully garnering support for initiatives that improved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 vibrant design community within Microsoft by sharing insights, resources, and tools that promoted a culture of learning and collaboration among design professionals.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