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software engineer with 9 years of comprehensive experience in developing web and mobile applications. Proven expertise in UI development using JavaScript, TypeScript, React, and various testing frameworks, with a strong focus on accessibility and user-centric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GraphQL, Apollo Client, React 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Playwright, Enzyme, Mocha, Chai,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Docker,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WCAG, ARIA, Axe, Lighthouse, Accessibility Insights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accessibility standards while enhancing user engagement and maximizing performance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designers, to translate complex business requirements into user-friendly workflows, fostering a culture of open communication and effective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best practices for UI architecture, code quality, and testing methodologies, elevating the overall standard of frontend development and ensuring consistency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backend engineers to define RESTful and GraphQL APIs, facilitating seamless data migration and component interaction to optimize application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knowledge sharing initiatives, cultivating a supportive environment that encourages learning and professional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introduced contemporary frontend frameworks and libraries, performing impact analysis to stay ahead of industry trends and enhance the effectiveness of the UI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 on UI designs and functionality, iterating on solutions to enhance usability and address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automated testing frameworks for UI components, improving the reliability of the codebase and streamlining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iterate on design mockups, collaborating with designers to ensure alignment between design specifications and implemented interfaces, promoting a cohesive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performance optimization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and enhance application speed and responsiveness, achieving a more engaging user experience and reducing bounce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 meetings using Agile methodologies, contributing insights to enhance team productivity and product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outlining UI component libraries and usage guidelines, facilitating better understanding and reuse of established patterns by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implemented enhancements to existing systems based on user feedback and data analytics, demonstrating a proactive approach to meeting user needs and driving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design team to ensure consistency across product branding while utilizing modern UI frameworks that align with corporate standards for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 management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complex applications, enhancing data flow efficiency and simplifying state tracking for large-scale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principles and responsive layouts to provide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conceptualize and implement innovative features, applying UI best practices and ensuring that development aligned with business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 robust testing environment, ensuring high software quality and reliable performance through comprehensive testing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critical render paths and implementing lazy loading techniques, resulting in improved load times and user satisfaction on mobile and desktop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knowledge sharing sessions, fostering a collaborative development culture that emphasized continuous learning and skill improvement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conducting thorough pull request reviews and maintaining high code quality standards, facilitating smoother project collaboration and integration between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frameworks, evaluating potential adoption for future projects to keep the technology stack up-to-date and efficient.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CI/CD efforts by integrating automated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required for releases and enhancing overall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developers to implement comprehensive API integrations, ensuring application components seamlessly communicated and functioned as cohesive units through the full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 designers to transform wireframes and prototypes into high-fidelity applications, maintaining a strong focus on usability and accessibility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issues in existing applications through profiling and code enhancements, ensuring that all interfaces maintained optimal operational efficiency under high usage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for local development setups, streamlining development processes and improving system resource management for application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