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9 years of experience in software development, specializing in transmission planning and analysis for energy markets. Proven expertise in using advanced powerflow tools and programming languages, combined with strong analytical skills and effective communication to support large-scale renewable energy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Powerflow Software:</w:t>
      </w:r>
      <w:r w:rsidRPr="00745DD3">
        <w:rPr>
          <w:rFonts w:ascii="Roboto Light" w:eastAsia="Roboto Light" w:hAnsi="Roboto Light" w:cs="Roboto Light"/>
          <w:color w:val="404040" w:themeColor="text1" w:themeTint="BF"/>
          <w:sz w:val="20"/>
          <w:szCs w:val="20"/>
        </w:rPr>
        <w:t xml:space="preserve"> TARA, PSSE, PSLF, PowerWorld, PSS/E, MATLAB, ETAP, PSCAD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SQL, MATLAB, JavaScript,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ArcGIS, PowerBI, Tableau, D3.js, Excel, QGIS, Mapping Software,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Energy Market Standards:</w:t>
      </w:r>
      <w:r w:rsidRPr="00745DD3">
        <w:rPr>
          <w:rFonts w:ascii="Roboto Light" w:eastAsia="Roboto Light" w:hAnsi="Roboto Light" w:cs="Roboto Light"/>
          <w:color w:val="404040" w:themeColor="text1" w:themeTint="BF"/>
          <w:sz w:val="20"/>
          <w:szCs w:val="20"/>
        </w:rPr>
        <w:t xml:space="preserve"> NERC, CAISO, PJM, ERCOT, NYISO, ISO, FERC, RTO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Development Tools:</w:t>
      </w:r>
      <w:r w:rsidRPr="00745DD3">
        <w:rPr>
          <w:rFonts w:ascii="Roboto Light" w:eastAsia="Roboto Light" w:hAnsi="Roboto Light" w:cs="Roboto Light"/>
          <w:color w:val="404040" w:themeColor="text1" w:themeTint="BF"/>
          <w:sz w:val="20"/>
          <w:szCs w:val="20"/>
        </w:rPr>
        <w:t xml:space="preserve"> Git, Docker, Kubernetes, Jenkins, AWS, Azure,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w:t>
      </w:r>
      <w:r w:rsidRPr="00745DD3">
        <w:rPr>
          <w:rFonts w:ascii="Roboto Light" w:eastAsia="Roboto Light" w:hAnsi="Roboto Light" w:cs="Roboto Light"/>
          <w:b/>
          <w:bCs/>
          <w:color w:val="404040" w:themeColor="text1" w:themeTint="BF"/>
          <w:sz w:val="20"/>
          <w:szCs w:val="20"/>
        </w:rPr>
        <w:t xml:space="preserve">powerflow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using </w:t>
      </w:r>
      <w:r w:rsidRPr="00745DD3">
        <w:rPr>
          <w:rFonts w:ascii="Roboto Light" w:eastAsia="Roboto Light" w:hAnsi="Roboto Light" w:cs="Roboto Light"/>
          <w:b/>
          <w:bCs/>
          <w:color w:val="404040" w:themeColor="text1" w:themeTint="BF"/>
          <w:sz w:val="20"/>
          <w:szCs w:val="20"/>
        </w:rPr>
        <w:t xml:space="preserve">PSSE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PSLF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feasibility of integrating renewable energy sources into existing transmission networks and provided actionable recommendations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modeling scenarios for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hybrid projects, ensuring accurate representation of system behavior under various operational conditions and commercial feasibility assessments to support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prepare detailed reports and presentations summarizing analytical findings and technical results, facilitating effective communication between technical and non-technical stakeholders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validation efforts to ensure compliance with </w:t>
      </w:r>
      <w:r w:rsidRPr="00745DD3">
        <w:rPr>
          <w:rFonts w:ascii="Roboto Light" w:eastAsia="Roboto Light" w:hAnsi="Roboto Light" w:cs="Roboto Light"/>
          <w:b/>
          <w:bCs/>
          <w:color w:val="404040" w:themeColor="text1" w:themeTint="BF"/>
          <w:sz w:val="20"/>
          <w:szCs w:val="20"/>
        </w:rPr>
        <w:t xml:space="preserve">NERC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planning standards, which included meticulous checks on input parameters, data integrity, and adherence to industry regulations in transmission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workflows by developing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efficiency in data processing, report generation, and model execution while reducing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literature reviews to keep abreast of emerging trends and technologies in transmission planning, guaranteeing the incorporation of cutting-edge practices in project analysis and design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of planning level cost estimates for interconnection facilities, coordinating with engineering and finance teams to align technical specifications with commercial objectives while ensuring project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technical, economic, and market risks associated with new project proposals, leveraging extensive knowledge of </w:t>
      </w:r>
      <w:r w:rsidRPr="00745DD3">
        <w:rPr>
          <w:rFonts w:ascii="Roboto Light" w:eastAsia="Roboto Light" w:hAnsi="Roboto Light" w:cs="Roboto Light"/>
          <w:b/>
          <w:bCs/>
          <w:color w:val="404040" w:themeColor="text1" w:themeTint="BF"/>
          <w:sz w:val="20"/>
          <w:szCs w:val="20"/>
        </w:rPr>
        <w:t xml:space="preserve">CAISO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PJM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regional energy markets to make informed strategic decisions during planning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reporting capabilities by implementing data visualization tools like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dashboards that provided real-time insights for decision-making and improving project management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meetings and stakeholder discussions, presenting complex technical information in an easily understandable format while fostering strong relationships and encouraging collaborative solution-building.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application and development of advanced machine learning algorithms to predict load patterns and generation profiles, integrating state-of-the-art predictive modeling techniques into transmission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powerflow software methodologies and tools, enhancing team capabilities to perform high-quality analyses and fostering a culture of continuous learning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maintain ongoing compliance with changing regulations in energy markets, ensuring that projects adhered to required standards while advocating for safety and technical excellence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analytical reports and project proposals to ensure technical validity and accuracy while upholding company quality standards for technical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optimization of project acquisition strategies through thorough analysis and insights, aligning engineering efforts with market trends and client requirements to maximize company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focusing on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for energy management systems, resulting in enhancements to system scalability, reliability, and integration capabilities across various renewable energy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web applications that improved user interaction and data analytics functionality for renewable energy applications, enhancing the overall customer experience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deploy scalable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CI/CD practices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improve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acquisition systems using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monitoring energy consumption, enabling clients to access critical information and perform analytics to optimize their energy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analyze energy consumption data and forecast future loads, providing clients with valuable insights to inform investment and operational decisions in the energy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development practices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teamwork and iterative progress that increased project adaptability and responsiveness to changing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accuracy and robustness of software applications approved for deployment within high-stakes energy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tests for software products, translating findings into actionable insights that shaped product design and development, ensuring alignment with end-user needs and functionality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covering software specifications, user manuals, and process documentation, establishing clear guidelines for future maintenance and user training on developed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sprint reviews as part of an agile team, fostering open communication and enhancing project delivery timelines through collaborative engagement and commitment to iterative improvement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external stakeholders and presented technical solutions during critical project discussions, effectively positioning software applications to meet diverse client requirements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complex back-end systems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retrieval processes that supported front-end applications in delivering timely information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architecture of high-availability systems to support renewable energy applications, incorporating redundancy strategies and failover protocols to ensure continuous service delivery for critical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new team members on technology stack and software best practices, aiding their integration into ongoing projects and fostering a collaborative team environment geared toward knowledge sharing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industry standards and emerging technologies within the energy market landscape, synthesizing findings into actionable recommendations for product developments that aligned with business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