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IT professional with 9 years of extensive experience in software development, specializing in web and mobile applications. Proven expertise in SQL, API development, and enterprise software support, with strong leadership and mentoring capabilities. Exceptionally skilled in troubleshooting complex technical challenges while delivering top-notch customer service, aimed at enhancing user satisfaction and operational efficiency.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SQL, JavaScript, Python, Java, C#, PHP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Node.js, React, Express.js, Django, Flask, Angular,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and Platforms:</w:t>
      </w:r>
      <w:r w:rsidRPr="00745DD3">
        <w:rPr>
          <w:rFonts w:ascii="Roboto Light" w:eastAsia="Roboto Light" w:hAnsi="Roboto Light" w:cs="Roboto Light"/>
          <w:color w:val="404040" w:themeColor="text1" w:themeTint="BF"/>
          <w:sz w:val="20"/>
          <w:szCs w:val="20"/>
        </w:rPr>
        <w:t xml:space="preserve"> Git, Jira, Docker, Kubernetes, AWS, Azure, Postman, GitHub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Oracle Database, MS SQL Server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Services and APIs:</w:t>
      </w:r>
      <w:r w:rsidRPr="00745DD3">
        <w:rPr>
          <w:rFonts w:ascii="Roboto Light" w:eastAsia="Roboto Light" w:hAnsi="Roboto Light" w:cs="Roboto Light"/>
          <w:color w:val="404040" w:themeColor="text1" w:themeTint="BF"/>
          <w:sz w:val="20"/>
          <w:szCs w:val="20"/>
        </w:rPr>
        <w:t xml:space="preserve"> RESTful APIs, GraphQL, SOAP, WebSocket, gRPC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General Technologies:</w:t>
      </w:r>
      <w:r w:rsidRPr="00745DD3">
        <w:rPr>
          <w:rFonts w:ascii="Roboto Light" w:eastAsia="Roboto Light" w:hAnsi="Roboto Light" w:cs="Roboto Light"/>
          <w:color w:val="404040" w:themeColor="text1" w:themeTint="BF"/>
          <w:sz w:val="20"/>
          <w:szCs w:val="20"/>
        </w:rPr>
        <w:t xml:space="preserve"> DevOps, Agile Methodologies, CI/CD, Microservices, Cloud Computing, Security Protocols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Diagnosed and resolved escalated technical issues involving complex </w:t>
      </w:r>
      <w:r w:rsidRPr="00745DD3">
        <w:rPr>
          <w:rFonts w:ascii="Roboto Light" w:eastAsia="Roboto Light" w:hAnsi="Roboto Light" w:cs="Roboto Light"/>
          <w:b/>
          <w:bCs/>
          <w:color w:val="404040" w:themeColor="text1" w:themeTint="BF"/>
          <w:sz w:val="20"/>
          <w:szCs w:val="20"/>
        </w:rPr>
        <w:t xml:space="preserve">SQL queries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API integrations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minimal downtime and immediate solutions for critical business operations while maintaining high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customer crisis situations by deploying advanced troubleshooting procedures, resulting in effective resolution of technical challenges and reinforcing client trust in technical support processes and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by sharing expertise in programming languages and enterprise software, resulting in improved team performance, knowledge transfer, and fostering a culture of continuous learning and development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Engineering teams on product defects and enhancements by conducting thorough analysis of software issues, providing input for next iterations to enhance product reliability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product development discussions providing hands-on insights and support perspectives ensuring the alignment of technical documentation with customer needs and industry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advanced troubleshooting guides and documentation to streamline the support process, enabling the technical team to resolve issues more efficiently and effectively, promoting knowledge sharing and skill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technical lead during cross-functional initiatives, coordinating with Product Engineering and Quality Assurance teams to optimize support workflows and enhance customer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customer feedback to identify recurring technical issues and proposed innovative solutions to improve product functionality, which resulted in increased customer satisfaction and retention rates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 comprehensive knowledge base by documenting troubleshooting steps and solutions, helping to reduce response time and improve service desk effectiveness by empowering team members with valuable resources.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technical training sessions for the support team on </w:t>
      </w:r>
      <w:r w:rsidRPr="00745DD3">
        <w:rPr>
          <w:rFonts w:ascii="Roboto Light" w:eastAsia="Roboto Light" w:hAnsi="Roboto Light" w:cs="Roboto Light"/>
          <w:b/>
          <w:bCs/>
          <w:color w:val="404040" w:themeColor="text1" w:themeTint="BF"/>
          <w:sz w:val="20"/>
          <w:szCs w:val="20"/>
        </w:rPr>
        <w:t xml:space="preserve">enterprise software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and integrations, resulting in improved technical competencies and enhanced service delivery for customers.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after-hours support as required, demonstrating flexibility and commitment to resolving critical issues that arise outside of normal business hours in a timely manner.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innovative problem-solving techniques for escalated cases, ensuring swift resolution and minimal impact for clients, reinforcing the reputation of the technical support organization as a leader in service.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Strategized and executed customer consultations with senior IT leaders, facilitating communication regarding technical challenges and subsequent resolutions while reinforcing positive relationships with key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industry training programs aimed at sharing technical insights, strengthening customer partnerships and enhancing the overall perception of the organization in the technology solutions field.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optimization assessments, leveraging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skills to improve database queries and elevate application responsiveness, thus directly contributing to enhanced customer experience and satisfaction.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complex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and responsiveness across various platforms while ensuring compatibility with multiple devices and screen sizes.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project teams using Agile methodologies, facilitating daily stand-ups, maintaining backlog priority and code reviews, ensuring timely completion of project objectives and high-quality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API services by integrating new features and improving existing documentation, supporting seamless client-side implementations and fostering stronger relationships with developer communities.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deployment of microservices architecture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application deployment processes and enhancing scalability and manageability of software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 meetings to discuss ongoing projects, provide technical insights and suggestions to enhance performance and project outcomes based on industry best practices and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managing codebase changes and ensuring that all contributions are well-documented, tracking project history for collaboration and code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unit and integration tests for applications, ensuring reliability and stability before production releases while minimizing the occurrence of bugs and issues in live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knowledge sharing sessions with peers to discuss emerging technologies and trends in software development, creating an enriching environment that fosters innovation and professional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providing constructive feedback to peers, ensuring high coding standards are maintained, contributing to overall code quality and team understanding of complex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stakeholders to gather requirements for new software features and enhancements, translating business objectives into technical frameworks and solutions that add value to the overall project.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to automate deployments, reduce time to market, and increase deployment frequency, thus supporting the organization’s commitment to continuous improvement and operational excellence.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 technologies for application hosting and data storage, enhancing system reliability and accessibility while reducing overhead costs associated with traditional infrastructure management.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