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Senior Technical Evangelist with 9 years of experience in software development, focusing on creating AI-powered customer experience applications. Expertise in AI testing frameworks, large language models, and cloud architectures. Proven track record of translating complex technologies into practical implementations, enhancing enterprise AI governance while driving industry knowledge through technical papers and presentations. Strong collaboration skills with deep understanding of developer ecosystems and customer needs, enabling impactful engagement across multiple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C#, Scala,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Hugging Face Transformers, OpenAI GPT, Google BERT, Apache Mahout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Heroku,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 Tools:</w:t>
      </w:r>
      <w:r w:rsidRPr="00745DD3">
        <w:rPr>
          <w:rFonts w:ascii="Roboto Light" w:eastAsia="Roboto Light" w:hAnsi="Roboto Light" w:cs="Roboto Light"/>
          <w:color w:val="404040" w:themeColor="text1" w:themeTint="BF"/>
          <w:sz w:val="20"/>
          <w:szCs w:val="20"/>
        </w:rPr>
        <w:t xml:space="preserve"> Selenium, Postman, Jest, Cypress, TestNG, JMeter, Datadog,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JIRA, Confluence, Visual Studio Code, Eclipse, IntelliJ IDEA, Figma,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thought leadership in the AI assurance space by publishing original technical insights and frameworks, enhancing both the industry’s understanding of </w:t>
      </w:r>
      <w:r w:rsidRPr="00745DD3">
        <w:rPr>
          <w:rFonts w:ascii="Roboto Light" w:eastAsia="Roboto Light" w:hAnsi="Roboto Light" w:cs="Roboto Light"/>
          <w:b/>
          <w:bCs/>
          <w:color w:val="404040" w:themeColor="text1" w:themeTint="BF"/>
          <w:sz w:val="20"/>
          <w:szCs w:val="20"/>
        </w:rPr>
        <w:t xml:space="preserve">AI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testing of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technical demonstrations and architecture sessions with enterprise customers, showcasing the capabilities of Cyara’s platform to encourage safe, scalable AI implementation across multiple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provide structured feedback and drive the development of next-generation AI testing frameworks and solutions that meet enterprise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technical community at numerous industry conferences and panels, effectively communicating insights on </w:t>
      </w:r>
      <w:r w:rsidRPr="00745DD3">
        <w:rPr>
          <w:rFonts w:ascii="Roboto Light" w:eastAsia="Roboto Light" w:hAnsi="Roboto Light" w:cs="Roboto Light"/>
          <w:b/>
          <w:bCs/>
          <w:color w:val="404040" w:themeColor="text1" w:themeTint="BF"/>
          <w:sz w:val="20"/>
          <w:szCs w:val="20"/>
        </w:rPr>
        <w:t xml:space="preserve">CX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raising awareness of </w:t>
      </w:r>
      <w:r w:rsidRPr="00745DD3">
        <w:rPr>
          <w:rFonts w:ascii="Roboto Light" w:eastAsia="Roboto Light" w:hAnsi="Roboto Light" w:cs="Roboto Light"/>
          <w:b/>
          <w:bCs/>
          <w:color w:val="404040" w:themeColor="text1" w:themeTint="BF"/>
          <w:sz w:val="20"/>
          <w:szCs w:val="20"/>
        </w:rPr>
        <w:t xml:space="preserve">AI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around the globe.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content, including blogs and architecture guides aimed at empowering developers and AI engineers to build responsible and effective </w:t>
      </w:r>
      <w:r w:rsidRPr="00745DD3">
        <w:rPr>
          <w:rFonts w:ascii="Roboto Light" w:eastAsia="Roboto Light" w:hAnsi="Roboto Light" w:cs="Roboto Light"/>
          <w:b/>
          <w:bCs/>
          <w:color w:val="404040" w:themeColor="text1" w:themeTint="BF"/>
          <w:sz w:val="20"/>
          <w:szCs w:val="20"/>
        </w:rPr>
        <w:t xml:space="preserve">conversational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demos and reference architectures that illustrate Cyara’s unique offerings, supporting various use cases within the customer experience assurance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partners and developers to gather insights and requirements that actively shaped the product roadmap, ensuring features align with industry trends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contributor to shaping broad industry conversations around AI agents and development practices, enhancing Cyara’s reputation as a knowledge leader in the AI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trends in AI testing, evaluation, and governance to inform strategic directions of technological developments, ensuring Cyara remains on the cutting edge of customer experience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w:t>
      </w:r>
      <w:r w:rsidRPr="00745DD3">
        <w:rPr>
          <w:rFonts w:ascii="Roboto Light" w:eastAsia="Roboto Light" w:hAnsi="Roboto Light" w:cs="Roboto Light"/>
          <w:b/>
          <w:bCs/>
          <w:color w:val="404040" w:themeColor="text1" w:themeTint="BF"/>
          <w:sz w:val="20"/>
          <w:szCs w:val="20"/>
        </w:rPr>
        <w:t xml:space="preserve">contact center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integration opportunities and improve service delivery, thereby driving growth in partnerships and expanding the company’s market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enablement support for Sales Engineering and Customer Success teams by translating complex platform capabilities into understandable and actionable implementation strategies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developers on effective integration and application of Cyara’s tools, fostering a community of practice around AI-powered customer experience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innovative AI testing strategies, ensuring that </w:t>
      </w:r>
      <w:r w:rsidRPr="00745DD3">
        <w:rPr>
          <w:rFonts w:ascii="Roboto Light" w:eastAsia="Roboto Light" w:hAnsi="Roboto Light" w:cs="Roboto Light"/>
          <w:b/>
          <w:bCs/>
          <w:color w:val="404040" w:themeColor="text1" w:themeTint="BF"/>
          <w:sz w:val="20"/>
          <w:szCs w:val="20"/>
        </w:rPr>
        <w:t xml:space="preserve">AI interactions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deliver high-quality experiences while minimizing risk for enterprise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continuous analysis of platform performance and customer feedback, utilizing this information to drive enhancements that ensure Cyara’s offerings remain highly competitive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enhance the overall customer experience and streamline workflows regarding technical support and product education.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web and mobile applications focusing on user experience and performance by utilizing robust back-end frameworks and frontend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understand their needs and translate them into technology solutions, ensuring alignment with business objectives and promoting innovation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leading sprints to optimize development processes and enhance team productivity, resulting in timely delivery of high-quality software solutions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capabilities into applications, utilizing models to enhance predictive features and improve user engagement, making thorough use of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microservices architecture, facilitating smooth communication between various software components while ensuring security measures are in place to protect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ensure applications were intuitive, resulting in elevated user satisfaction ratings and improved overall customer relationships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ensuring adherence to best practices and maintaining code quality, fostering a culture of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conducted knowledge-sharing sessions to empower team members with necessary insights on the software architecture and technical stacks employed.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in live applications, developing and implementing comprehensive solutions that improved system reliability and enhanced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cross-departmental teams to define project scopes and specifications, ensuring a robust understanding of customer requirements and a streamlined delivery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resources extensively to optimize backend performance,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S3, EC2, and Lambda for scalable and cost-effective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effectively, enabling teams to collaborate and maintain documentation of project changes uniformly while enhancing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reports to identify areas for improvement, driving the continuous enhancement of applications while ensuring they remain competitive and user-centered.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feedback into product development cycles, improving communication channels and fostering a culture of transparency among all stakeholders involved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security teams to implement necessary compliance standards across applications deployed, ensuring that privacy and security are maintained throughout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