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crafting web and mobile applications. Proficient in developing scalable Identity and Access Management solutions leveraging cloud technologies, with a strong emphasis on collaboration and innovation. Exceptional skills in software architecture, technical leadership, and cross-functional teamwork, enabling the delivery of high-quality software that meets diverse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Golang,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Angular, Node.js,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API-first, RESTful APIs, OAuth 2.0, SAML, OIDC, RBAC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GitHub, CI/CD, Jenkins,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standards for security and user data protection in enterprise applications. Collaborated with various cross-functional teams to align on business objectives and integrate tailored features that meet diverse client requirements, prioritizing adaptability in evolving tech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innovation and prototyping of new technologies,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pilot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the viability and performance impact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on existing systems while emphasizing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backend services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data processing capabilities, ensuring scalability and durability aligned with enterprise-level service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leadership through defining development standards, conducting peer code reviews, and ensuring best practices were consistently applied while mentoring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to enhance development velocity and quality, evaluating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orchestration tool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in software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and collaborated with product teams to translate market requirements into technical specifications, facilitating an inclusive environment that welcomes diverse perspectives in design discussions and project planning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design for new modules, driving discussions on software architecture to raise team performance, emphasizing the importance of incorporating user feedback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streamlining collaborative development while maintaining code integrity and reducing deployment time through effective branch management and pull request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architectural decisions and innovative solutions for cross-team insights, cultivating an organizational memory that supports ongoing development efforts and assists in aligning with long-term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efforts for production issues, leveraging logging and application performance monitoring tools to enhance system reliability and ensure optimal user experiences within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development practices, ensuring all newly built features adhered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interoperability and scalability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embracing industry trends and emerging technologies, advocating for the adoption of best practices within the development environment that aligns with business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multi-tenancy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to architect solutions that cater to diverse organizations without sacrificing performance integrity, thus enhancing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stability through frequent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knowledge sharing, reinforcing best practices, and nurturing a learning culture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the development team in strategic sprint planning sessions, providing insights based on technical limitations and opportunities to ensure realistic timelines while meeting innovation targets.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operations and enhance user interactions through improved system responsiveness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company’s software capabilities while reducing infrastructure costs and improving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management to track project progress, facilitating effective communication across teams, leading to improved project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and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high-quality releases,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build processes and rapid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methods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applications, contributing to increased security protocols and safeguarding user data against potential breaches during user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design user-friendly interfaces that work seamlessly with backend services, emphasizing full-stack development to align the technical functionality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contributed to the design of microservices, enhancing application modularity and promoting seamless integrations while adhering to best practices for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manage code repositories, incorporating team contributions and maintaining project history, ensuring an organized workflow among developers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business stakeholders to capture requirements, translating them into robust technical solutions that support overarching company objectives, all while honoring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assist team members and stakeholders in understanding system architecture and workflows, providing a resource for onboarding and ensuring consistent software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techniques and best practices aimed at fostering a culture of knowledge sharing, teamwork, and continuous improvement in coding and development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tasks by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promoting the replication of development environments, and ensuring compatibility across different stages of the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