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 and a strong focus on web and mobile applications. Proven ability in designing tailored solutions that meet complex requirements, enhancing data privacy and governance. Skilled in high-impact technical presentations and building effective demonstrations for diverse audiences, combining technical expertise with a strong understanding of privacy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Postman, Jenkins, Webflow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Databricks, REST APIs, JSON,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CI/CD,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Lucidchart, Figma, Agile, Scrum,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solution design sessions with stakeholders, translating complex business challenges into comprehensive architectural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 with existing customer systems,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product demonstrations,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craft interactive prototypes that visually represent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diverse audiences' needs, enhancing engagement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Account Executives and engineering teams to drive the solution sales cycle, ensuring a seamless transition from sales to deployment through effective stakeholder management and communication, fostering strong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compelling technical documentation that articulated the unique value proposition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Ketch's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successfully addressing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CCPA/CPRA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to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potential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end-to-end enterprise Proof of Value process by designing workshops and engagement strategies, meticulously validating solutions against customer use cases to showcase solution effectiveness and operational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built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real-time visualizations of user interactions in customer contexts, which streamlined the demonstration of the proposed system's functionalities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privacy maintaining a strong awareness of industry trends and evolving regulations, effectively guiding customers through the complexities of regulatory compliance in data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liaison between sales, product management, and engineering teams, ensuring that customer feedback and requirements informed product roadmaps and developments for continuous improvement of the Ketch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Designated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SME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led initiatives to deepen the company’s understanding of the evolving data landscape, resulting in improved internal knowledge-sharing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with clients to delve into their unique data environments and pinpoint challenges, delivering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permissioning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resonate with their operational needs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creating professional solution architecture diagrams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tools, effectively communicating complex data flows and architecture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self-starter mentality in rapidly adapting to new technologies and regulatory changes, consistently expanding personal expertise while contributing to the team's collective knowledge in robust solution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customer internal systems with innovative back-end solutions, demonstrating interoperability through engaging RESTful API testing sessions while guiding clients in effective API usage and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guided the transition of solutions from pre-sales engineering to deployment phase, ensuring customer experience teams were equipped with necessary information and support to maximize solution utilization and success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solution design and prototyping techniques, enhancing team capabilities in producing high-quality technical responses and fostering a collaborative learning environment.”],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Culminated a successful transition of project responsibilities to ensure smooth ongoing operations, translating complex concepts into clear communication for stakeholders while maintaining focus on technical excellence and quality assurance.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feature-rich mobile applications that adhered to best coding practices and facilitated efficient debugging and testing, while ensuring seamless integration with other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foster collaboration between design, engineering, and product management, providing insights that influenced strategic planning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APIs that seamlessly interact with Front-end applications, while also optimizing data flow and enhancing system performance across platforms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MVPs for potential solutions, ensuring rapid response to evolving project needs while maintaining focus on core functionalities that align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verification of integrations, ensuring back-end functionalities met specified criteria and business requirements effectively, fostering quality assurance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within the development team, enhancing project delivery efficiency and promoting iterative improvement practices that aligned with client feedback and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presentations to C-level executives, effectively communicating technical aspects of projects in an accessible manner while emphasizing business benefits and collaborative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develop and maintain enterprise-grade applications across multiple platforms,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crafting user-centric interfaces that improved engagement and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connectivity and data flow between various application components while ensuring adherence to strong data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product stakeholders to understand requirements, translating these into technical specifications efficiently while maintaining a focus on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uphold high-quality standards, driving a culture of continuous learning and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and optimize development processes through the integration of CI/CD practices, fostering a proactive approach to product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design of microservices-based applications, ensuring scalability and resilience while supporting business growth and agility objectives in response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