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9 years of experience in software development, specializing in web and mobile applications. Proven expertise in implementing complex software solutions and driving business transformation. Diligently applies analytical skills to ensure customer success, enhance operational efficiency, and strengthen stakeholder relationships.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SQL, Java, TypeScript, C#,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Express, Django, Spring Boot, Bootstrap,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SQL Server, Oracle, Firebase, SQLite,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Collaboration:</w:t>
      </w:r>
      <w:r w:rsidRPr="00745DD3">
        <w:rPr>
          <w:rFonts w:ascii="Roboto Light" w:eastAsia="Roboto Light" w:hAnsi="Roboto Light" w:cs="Roboto Light"/>
          <w:color w:val="404040" w:themeColor="text1" w:themeTint="BF"/>
          <w:sz w:val="20"/>
          <w:szCs w:val="20"/>
        </w:rPr>
        <w:t xml:space="preserve"> Git, Docker, Jira, Confluence, Slack, Trello, Microsoft Azure,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ETL, Tableau, Power BI, Apache Kafka, Pandas, NumPy, Excel, 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comprehensive workshops with senior stakeholders to assess customer operations, bridging gaps between current and future business processes by documenting and translating requirements into actionable configurations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customized software implementations by leveraging extensive technical knowledge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frameworks to deliver data-driven results tailored to individual enterprise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high-impact onboarding strategies for new enterprise accounts,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management techniques to ensure timely integration of Dayshape's software with existing client systems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design robust solutions and validate configurations through extensive </w:t>
      </w:r>
      <w:r w:rsidRPr="00745DD3">
        <w:rPr>
          <w:rFonts w:ascii="Roboto Light" w:eastAsia="Roboto Light" w:hAnsi="Roboto Light" w:cs="Roboto Light"/>
          <w:b/>
          <w:bCs/>
          <w:color w:val="404040" w:themeColor="text1" w:themeTint="BF"/>
          <w:sz w:val="20"/>
          <w:szCs w:val="20"/>
        </w:rPr>
        <w:t xml:space="preserve">UAT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sessions, ensuring alignment with both technical specifications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keen analytical skills to conduct comprehensive assessments of both current and future-state business processes, identifying potential improvements while delivering impactful recommendations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by sharing knowledge and best practices in software implementation, fostering a culture of continuous skill development and collaborative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implementation methodology by assessing the existing workflow, refining the approach based on client feedback, and incorporating innovative strategies to enhance efficiency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complex integrations with systems such as </w:t>
      </w:r>
      <w:r w:rsidRPr="00745DD3">
        <w:rPr>
          <w:rFonts w:ascii="Roboto Light" w:eastAsia="Roboto Light" w:hAnsi="Roboto Light" w:cs="Roboto Light"/>
          <w:b/>
          <w:bCs/>
          <w:color w:val="404040" w:themeColor="text1" w:themeTint="BF"/>
          <w:sz w:val="20"/>
          <w:szCs w:val="20"/>
        </w:rPr>
        <w:t xml:space="preserve">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tools such as </w:t>
      </w:r>
      <w:r w:rsidRPr="00745DD3">
        <w:rPr>
          <w:rFonts w:ascii="Roboto Light" w:eastAsia="Roboto Light" w:hAnsi="Roboto Light" w:cs="Roboto Light"/>
          <w:b/>
          <w:bCs/>
          <w:color w:val="404040" w:themeColor="text1" w:themeTint="BF"/>
          <w:sz w:val="20"/>
          <w:szCs w:val="20"/>
        </w:rPr>
        <w:t xml:space="preserve">Apex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database </w:t>
      </w:r>
      <w:r w:rsidRPr="00745DD3">
        <w:rPr>
          <w:rFonts w:ascii="Roboto Light" w:eastAsia="Roboto Light" w:hAnsi="Roboto Light" w:cs="Roboto Light"/>
          <w:b/>
          <w:bCs/>
          <w:color w:val="404040" w:themeColor="text1" w:themeTint="BF"/>
          <w:sz w:val="20"/>
          <w:szCs w:val="20"/>
        </w:rPr>
        <w:t xml:space="preserve">mapping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improve overall operational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to conduct in-depth training sessions, empowering them to leverage Dayshape's software capabilities through hands-on demonstrations and tailored educational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ongoing communication between project teams and clients, maintaining transparency throughout the implementation lifecycle, and ensuring all stakeholders are informed of progress and deliverables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changes iteratively and maintained adaptability to business needs, contributing to the evolving framework of the implementation process while promoting project success through team cohesion and clear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technical issue resolution by utilizing issue trackers and collaborating with product teams to translate customer enhancement requests into actionable product development plans.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all phases of implementation projects, enabling future reference and ensuring clarity across teams and for the client.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areas for improvement in client resource management practices and communicated strategies for adoption of effectively impactful solutions based on observed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feedback to ensure that customers maximize the potential of the software, with a focus on improving user satisfaction and operational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software development life cycle phases including requirement analysis, design, implementation, and testing for diverse projects, resulting in robust applications that meet customer specifications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and refine functionalities for enterprise applications, ensuring alignment with user needs and providing valuable insights through data analytics and software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complex software solutions by leveraging expertise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operate seamlessly in dynamic enterprise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multiple software projects simultaneously, enhancing team collaboration and project delivery speed while adhering to defined timelines and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applying best practices and design patterns, which ensured the delivery of high-quality, maintainable software across various teams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troubleshoot and resolve technical challenges, improving both software functionality and user experience through dynamic problem-resolution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new technologies and frameworks that align with company direction, ensuring systems are up-to-date with market trends and customer demands while maintaining competitive advantage.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and created stored procedures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retrieval and storage, resulting in improved performance and reliability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professional development workshops for peers to enhance technical skills, ensuring the team remains agile and responsive to the rapidly evolving tech landscape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to facilitate seamless integration with third-party services, expanding application functionality while enhancing user experience and driving business objectives through innovative technology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quality assurance processes to evaluate performance appraisals, identify defects, and develop corrective action plans, thereby ensuring reliability and performance of deployed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relationships with clients by providing exceptional support and understanding their requirements, which directly contributed to better adoption rates and project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