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designing, developing, and deploying robust web and mobile applications. Proven expertise in Ruby on Rails, React, and cloud solutions. Dedicated to enhancing user experience and security through innovative engineering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Python, JavaScript, Go, Java,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HAML, RSpec, Sidekiq, Django, Express.js,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Redis, MongoDB, MySQL, DynamoDB, Cassandra,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Docker, Kubernetes, Jenkins, Terraform, Ansible, Azure DevOps,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Selenium, Mocha, Chai, Cypress, RSpec, Jest,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Other Technologies:</w:t>
      </w:r>
      <w:r w:rsidRPr="00745DD3">
        <w:rPr>
          <w:rFonts w:ascii="Roboto Light" w:eastAsia="Roboto Light" w:hAnsi="Roboto Light" w:cs="Roboto Light"/>
          <w:color w:val="404040" w:themeColor="text1" w:themeTint="BF"/>
          <w:sz w:val="20"/>
          <w:szCs w:val="20"/>
        </w:rPr>
        <w:t xml:space="preserve"> JIRA, Confluence, Slack, GitHub, Bitbucket, Figma, Agile,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implemented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resulting in refined codebases, better data management, and optimized performance for cloud-based environments, thus improving customer satisfaction and engagement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user-friendly features for enterprise-level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user experience and streamlining applications' session management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system vulnerabilities and develop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leading to innovative upgrades that reinforced application robustness against cyber threats and data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continuous integration and continuous deployment (CI/CD) processes,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drastically reduced integration issues and expedited software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established best coding practices within the </w:t>
      </w:r>
      <w:r w:rsidRPr="00745DD3">
        <w:rPr>
          <w:rFonts w:ascii="Roboto Light" w:eastAsia="Roboto Light" w:hAnsi="Roboto Light" w:cs="Roboto Light"/>
          <w:b/>
          <w:bCs/>
          <w:color w:val="404040" w:themeColor="text1" w:themeTint="BF"/>
          <w:sz w:val="20"/>
          <w:szCs w:val="20"/>
        </w:rPr>
        <w:t xml:space="preserve">Product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clean, maintainable code, and facilitating knowledge-sharing sessions amongst peers to enhance collective skillsets.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technical documentation utilizing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transparency and accessibility of knowledge across teams while contributing to the successful onboarding of new engineers and interns.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troubleshoot and resolve software bugs swiftly, using techniques such as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model view controller (MVC) patterns, effectively maintaining system integrity and enhancing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ran on-call support for software applications, addressing critical issues and ensuring 24x7 system uptime while collaborating with other engineering teams for efficient problem-solving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robust database schemas that supported high-efficiency queries, which underlined the project goals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upgrade proposals to management, highlighting potential improvements in service architecture that would enhance scalability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for significant product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adaptively manage software development cycles, responding to emerging requirements and feedback while ensuring project goals were met promptly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tools and services, such as </w:t>
      </w:r>
      <w:r w:rsidRPr="00745DD3">
        <w:rPr>
          <w:rFonts w:ascii="Roboto Light" w:eastAsia="Roboto Light" w:hAnsi="Roboto Light" w:cs="Roboto Light"/>
          <w:b/>
          <w:bCs/>
          <w:color w:val="404040" w:themeColor="text1" w:themeTint="BF"/>
          <w:sz w:val="20"/>
          <w:szCs w:val="20"/>
        </w:rPr>
        <w:t xml:space="preserve">Twilio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to enhance functionality, allowing businesses to provide more comprehensive solutions to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feedback sessions with product management, translating customer feedback into actionable features and improvements, directly impacting user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design teams to ensure seamless integration of UI/UX principles, rapidly iterating on designs to produce effective application interfaces that significantly improved user journeys.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strategy sessions that involved reviewing market trends and technological advancements, applying insights to improve engineering processes while driving competitive advantages in the sector.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cutting-edge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seamless interface and improving user engagement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focused on security features to enhance product reliability, implementing innovative solutions and actively mitigating potential security threats reported by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to assess project requirements and formulate actionable development plans using Agile methodologies, thereby significantly enhancing delivery timelines and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 processes and promoted a culture of continuous improvement in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strategies, significantly enhancing data retrieval times and overall application performance under high traffic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periodic code reviews and contributed to documentation, thereby facilitating knowledge sharing and improving overall team productivity and code reliability across key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supported new hires with onboarding practices, creating and maintaining training materials related to coding standards and the project development lifecycle to establish uniformity in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unit tests and integration tests, ensuring quality assurance protocols were met, leading to reduced production-level bugs and improved customer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architecting solutions for complex problems, allowing more efficient handling of user data and improving service uptime through better error-handling routines.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collaboration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deliverables and track team progress effectively, facilitating transparency and accountability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 feedback sessions to gather insights, translating findings into actionable directives that fed into feature prioritization for future sprints and roadmap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migration of legacy systems to modern frameworks, ensuring all components were compatible while enhancing overall system resilience and maintainability of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