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specializing in web and mobile applications. Expertise in JavaScript, SuiteScript, and SQL with a proven track record in creating scalable solutions for enterprise-level systems. Passionate about applying technology to create customer-centric products that streamline business processes and enhance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SQL, HTML, CSS, Node.js, Java, SuiteScript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jQuery, Express.js, NestJS, Bootstrap, Material-UI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Oracle, MySQL, MongoDB, PostgreSQL, NoSQL, Redis, SQLite,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SOAP, GraphQL, SOAP APIs, JSON, XML, NetSuite SuiteCloud, Webhooks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CI/CD, JIRA, Agile, Docker, Kubernetes, Automated Testing, TDD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Serverless, Terraform, Ansible, Prometheus,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ZoneBilling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SuiteScript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highest standards of code quality and working in an Agile environment to drive project objectives forward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automated testing protocols to ensure application reliability, integrating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testing workflows while reducing manual intervention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architects, engineers, and product managers to refine new features, sharing insights that enhanced the team’s development practices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numerous code reviews and provided constructive feedback to promote code quality and bolster team knowledge, fostering a culture of continuous learning and improvement throughout the engineering group.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interfacing, optimizing complex queries to improve response time within the application and enhancing user experience across various financial reporting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team’s product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development, implementing interfaces that are not only user-friendly but also efficient in processing backend requests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comprehensive systems architecture and user guides to ensure clarity around deployment and maintenance processes with RESTful web services, thus streamlining developer onboarding and resource retrieval.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incorporated the latest technological advancements, such as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GenAI tooling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efficiency in development workflows, enabling the team to focus on critical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professional development by attending industry conferences and workshops, which kept the team abreast of emerging fintech trends and competitive technologies in the finance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remote team collaboration by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Zoom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communication across time zones and enhancing the overall efficiency in project management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company-wide initiatives aimed at diversity and inclusion in tech, advocating for a more equitable workplace environment and supporting various employee resource groups across regions.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application performance post-deployment, employing analytics tools to gather insights that inform decisions regarding future feature enhancements and infrastructure improvements for optimal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optimize legacy systems by migrating certain functionalities to cloud-based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performance and reduced operational costs across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to share knowledge about best practices in software development, further bolstering team capabilities and driving innovation within the software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sustainable coding practices that emphasize maintainability and scalability, allowing the engineering team to adapt quickly to changing business needs and customer requirements.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new features for large-scale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performance optimization and a positive user experience through best coding practices and adherence to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create user-friendly interfaces, working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robust, interactive web applications tailored to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pipelines, enabling the team to streamline deployment processes and automate testing workflows, which led to faster release cycles and continuous delivery of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maintain standardization and support team education, focusing on improving team members' coding skills and the overall quality of the codebase for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integrating external payment gateways and APIs,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compliance with industry standards for data protection and user security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stakeholders to gather requirements and translate them into technical specifications, facilitating seamless project execution, and empowering team members to innovate solutions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insights that improved project delivery timelines while maintaining flexibility to adapt to changing business scenarios and drive results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using analytics tools and worked on identifying bottlenecks, providing improvements that significantly enhanced responsiveness and decreased load times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and user guides to support new feature launches, ensuring all stakeholders have the necessary resources to utilize the applications effectively upon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on best practices in coding, project management frameworks, and maintaining client relationships, fostering a collaborative culture of knowledge sharing and professional growth 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back-end architectures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data processing aligned with customer requirements and operational standards for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strategic planning sessions to address business challenges through technological innovation, contributing to enhanced service offerings and establishing industry-leading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