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Senior Software Engineer with 11 years of experience in software development, specializing in web and mobile applications. Proven track record of building high-quality products and a strong collaborative mindset to solve complex customer problems effectively. Excels in creating clarity around challenges and driving impactful solutions through technical expertise and a growth mentality.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WebSocket, GraphQL,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features for a collaborative business planning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overall user experience and significantly improved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backend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implementation of flexible services that seamlessly integrate with various other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frameworks,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faster development cycles and improved maintainability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deployment processes that reduced code release times and minimized errors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 and product management, ensuring alignment with project goals and addressing customer feedback to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API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which enabled efficient data exchange between backend services and frontend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building real-time collaboration features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enriched user interaction and engagement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a multi-tenant environment,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engineers, fostering a knowledge-sharing culture and encouraging adherence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to assess product functionality, enabling development teams to prioritize features based on user feedback and business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quarterly meetings to refine team objectives and ensure alignment with the company's mission, advocating for transparency and trust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 in complex applications, optimizing app performance and improving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visualization techniques using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user accessibility to critical business metrics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stack, improving code quality through static typing and enhancing collaboration among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facilitate project management, ensuring timely delivery of product updates while maintaining a clear line of communication with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user interface that effectively addressed customer requirements and improved overall performance of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employing Agile methodologies to adapt to changing requirements while ensuring quality and timely completion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applications, enabling robust application monitoring, and ensuring high availability across multiple geographic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reducing the likelihood of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routing techniques and state management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user experiences and reducing application load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and product managers to deliver impactful features that drive user engagement and align with strategic goals of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database optimization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retrieval times and overall efficiency of data management practices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retrospectives and sprint planning sessions, driving continuous improvement and promoting a culture of accountability and ownership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technologies and industry trends, advocating for the integration of cutting-edge tools to improve product functionality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knowledge sharing sessions, presenting solutions to complex problems and fostering an environment of learning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training materials for new hires, focusing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integrating new developers into the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monitoring and analytics by implementing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and resolution of application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