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 dedicated software engineer with over 9 years of experience in software development focused on web and mobile applications. Expert in building high-quality, scalable software solutions utilizing Python and JavaScript frameworks such as React. Proven track record of mentoring junior engineers and collaborating across cross-functional teams to drive strategic technical projects.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HTML, CSS, SQL, TypeScript, Java,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Flask, Django, FastAPI, Node.js, Express, Vue.js,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Git, JIRA, Postman, TensorFlow,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MongoDB, Redis, Memcached, Elasticsearch, Firebase,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Terraform, CircleCI, Travis CI, Ansible, Prometheus, Grafana, Nagios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 a Senior Software Engineer at Point B, developed and maintained full-stack applications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awards-winning designs into user-friendly experiences to exceed performance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and agile methodologies, fostering a collaborative environment that promoted knowledge sharing and professional growth among team members throughout diverse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changes and implemented service-oriented architecture principles, improving code maintainability and developer productivity while ensuring high standards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quality assurance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expansion of AI-assisted development tools into the coding workflow, enhancing productivity through intelligent code suggestions via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implementing team-wide training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clients to gather requirements, translating business needs into technical specifications that drove effective project execution and successful delivery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optimizing front-end components at scale with strong focus on performance improvements using advanced techniques such as lazy loading and code splitting to enhance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enforced comprehensive testing frameworks incorporating unit, integration, and end-to-end tests, leading to higher quality deliverables and reduced regression issues across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delivery processes by adopting CI/CD practices and tools, enhancing deployment schedules and increasing overall operational efficiency within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third-party APIs to facilitate external integrations, ensuring seamless user experiences and consistent data flow across various systems, enhancing overall application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architectural discussions, ensuring the sustainability of enterprise-level applications while promoting a culture of excellence and accountability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inclusive and innovative team culture, advocating for diverse perspectives during decision-making processes, resulting in improved team morale and creativity.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caching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speed and efficiency by strategically implementing solutions that preserve data integrity during high-load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monitoring and alerting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capture performance metrics and simplify troubleshooting, ensuring rapid identification and resolution of issues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sprints to conceptualize and iterate on creative solutions that addressed user pain points, delivering products that align with market demands and business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Reduced technical debt by refactoring legacy code, transitioning to modern frameworks while incorporating user feedback to create intuitive features that enhance overall product appeal.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feature-rich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state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high-performance rendering while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accessibility standards during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architect scalable solutions for enterprise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deploy and manage infrastructure while optimizing resources and costs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data pipelining strategies, integrating third-party systems to synchronize various data sources and improve the decision-making process driven by quality data insights from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integration capabilities of applications and servicing both internal and external clients efficiently and securely through well-defined protocols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quality, leading initiatives that emphasized test-driven development and continuous integration, drastically reducing deployment risks and post-release bugs.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project management practices, contributing to sprint planning, retrospectives, and daily stand-ups, effectively prioritizing tasks and adapting to changes in project scope while delivering on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performance-monitoring tools to production environments, systematically collecting user feedback and application data to analyze and optimize backend performance based on key performance indicators.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solution design sessions to refine existing product offerings, incorporating user research and data analytics in claims-validation systems enhancing workflow and customer satisfaction while expediting turnaround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team’s initiative to incorporate containerization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standardizing development environments to minimize onboarding time for new engineers and promote consistency in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dashboards for tracking user engagement and retention metrics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data insights into actionable plans that benefited both operational strategies and product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training sessions for emerging technologies, enhancing personal skill sets with professional certifications in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management to ensure the highest technical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industry trends to incorporate modern web development practices, guiding architectural decisions towards building responsive and dynamic user interfaces that leverage current frameworks and libraries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