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specializing in scalable web and mobile applications. Proven expertise in designing and implementing robust software solutions for biological and clinical applications. Strong background in software engineering best practices, regulatory compliance, and team mentorship. Dedicated to improving user experiences through innovative technology and effective collaboration within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C++, Python, Rust, Go, JavaScript, TypeScript,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Spring Boot, Flask, React, Vue.js, Django, ASP.NET, Node.js,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Platforms:</w:t>
      </w:r>
      <w:r w:rsidRPr="00745DD3">
        <w:rPr>
          <w:rFonts w:ascii="Roboto Light" w:eastAsia="Roboto Light" w:hAnsi="Roboto Light" w:cs="Roboto Light"/>
          <w:color w:val="404040" w:themeColor="text1" w:themeTint="BF"/>
          <w:sz w:val="20"/>
          <w:szCs w:val="20"/>
        </w:rPr>
        <w:t xml:space="preserve"> AWS, GCP, Docker, Kubernetes, Terraform, Jenkins, Git,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Quality Management:</w:t>
      </w:r>
      <w:r w:rsidRPr="00745DD3">
        <w:rPr>
          <w:rFonts w:ascii="Roboto Light" w:eastAsia="Roboto Light" w:hAnsi="Roboto Light" w:cs="Roboto Light"/>
          <w:color w:val="404040" w:themeColor="text1" w:themeTint="BF"/>
          <w:sz w:val="20"/>
          <w:szCs w:val="20"/>
        </w:rPr>
        <w:t xml:space="preserve"> ISO 13485, IEC 62304, Unit Testing, Test Automation, CI/CD, Regulatory Compliance, Change Management, Documentation Practices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PostgreSQL, MongoDB, Elasticsearch, Apache Kafka, GraphQL, Pandas, NumPy, Tableau</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software solutions tailored for diagnostic applications,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while ensuring robust compliance with </w:t>
      </w:r>
      <w:r w:rsidRPr="00745DD3">
        <w:rPr>
          <w:rFonts w:ascii="Roboto Light" w:eastAsia="Roboto Light" w:hAnsi="Roboto Light" w:cs="Roboto Light"/>
          <w:b/>
          <w:bCs/>
          <w:color w:val="404040" w:themeColor="text1" w:themeTint="BF"/>
          <w:sz w:val="20"/>
          <w:szCs w:val="20"/>
        </w:rPr>
        <w:t xml:space="preserve">ISO 13485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IEC 62304</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automated testing protocols and CI/CD pipelines, enhancing deployment efficiency and reducing bugs in code integration stages by adopting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contextualize stakeholder requirements, translating them into high-quality, compliant software deliverables that met scientific and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design and implement distributed systems that provided secure and scalable data storage solutions, significantly optimizing testing processes for clinical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a team of junior engineers through rigorous coding standards, fostering a collaborative environment focused on continuous improvement and adherence to software engineering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graphical and text-based data analysis tools, utilizing technologies like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process bioinformatics data and facilitate timely decision-making for clinical evaluations.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validate software against regulatory compliance, including developing verification and validation plans aligned with internal quality systems and external audit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detailed software documentation that included user manuals, installation instructions, and maintenance guides, ensuring clarity and usability for end-users and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design reviews, promoting an environment conducive to innovation and healthy debate to enhance system robustness and performance across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data management techniques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retrieval speed and efficiency for scientific analysis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containerization technologies to streamline the deployment processes of applications, ensuring consistent development environments across various team projects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requirement analysis workshops with stakeholders, leveraging excellent communication skills to extract critical information necessary for software development iterations and project alignment.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design control processes for product development, ensuring software representation during regulatory design reviews and adherence to necessary deliverables and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best practices in change management protocols which improved the overall quality of deliverables and team responsiveness to new feedback and evolving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software engineering methodologies through agile practices, promoting adaptability and quick iterations without sacrificing code quality or compliance to rigorous regulatory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software solutions for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user interface interactions and business functionality for client-facing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enhance the scalability of applications, implementing data solutions that streamlined results for data-driven decision-making processes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all phases of the software development lifecycle, employing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manage project timelines and deliverables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cross-departmental teams to innovate and implement new features that responded directly to changing client needs and industry trends, optimizing product usability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asynchronous programming techniques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performance, ensuring smooth user experience during intensive data processing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refactor legacy codebases, applying modern development standards and practices that elevated the maintainability and performance of existing systems for better results.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and stakeholders to gather requirements, translating them into actionable development plans, fostering strong relationships through clear communication of technical concepts.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recruits in </w:t>
      </w:r>
      <w:r w:rsidRPr="00745DD3">
        <w:rPr>
          <w:rFonts w:ascii="Roboto Light" w:eastAsia="Roboto Light" w:hAnsi="Roboto Light" w:cs="Roboto Light"/>
          <w:b/>
          <w:bCs/>
          <w:color w:val="404040" w:themeColor="text1" w:themeTint="BF"/>
          <w:sz w:val="20"/>
          <w:szCs w:val="20"/>
        </w:rPr>
        <w:t xml:space="preserve">software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productivity and cohesion while promoting an atmosphere of shared knowledge and continuous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peer code reviews, ensuring high software quality and adherence to defined coding standards which ultimately contributed to lowering defect rates across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security features in software applications to protect sensitive data, in compliance with industry standards, ensuring high integrity and availability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testing suites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a solid framework for ongoing regression testing, critical for maintaining application quality during software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prioritize feature sets and align with business objectives, substantially ensuring that development efforts were focused on the most impactful deliverables.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