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9 years of experience specializing in frontend development for web and mobile applications. Expert in JavaScript, TypeScript, React, and modern web architectures. Passionate about data protection and enhancing user experiences through innovative solutions in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HTML5, CSS3,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&amp; Testing Tools:</w:t>
      </w:r>
      <w:r w:rsidRPr="00745DD3">
        <w:rPr>
          <w:rFonts w:ascii="Roboto Light" w:eastAsia="Roboto Light" w:hAnsi="Roboto Light" w:cs="Roboto Light"/>
          <w:color w:val="404040" w:themeColor="text1" w:themeTint="BF"/>
          <w:sz w:val="20"/>
          <w:szCs w:val="20"/>
        </w:rPr>
        <w:t xml:space="preserve"> Webpack, Vite, Vitest, Playwright, Jest,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Implementation:</w:t>
      </w:r>
      <w:r w:rsidRPr="00745DD3">
        <w:rPr>
          <w:rFonts w:ascii="Roboto Light" w:eastAsia="Roboto Light" w:hAnsi="Roboto Light" w:cs="Roboto Light"/>
          <w:color w:val="404040" w:themeColor="text1" w:themeTint="BF"/>
          <w:sz w:val="20"/>
          <w:szCs w:val="20"/>
        </w:rPr>
        <w:t xml:space="preserve"> Figma, Sketch, Storybook, Component Libraries, Responsive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Encryption, OAuth, JWT, CORS, OWASP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PWA, WebRTC, Monorepo, Docker,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and product teams to engineer dynamic solutions to customer problems,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UX design to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design documents that guided the implementation of features and facilitated collaboration among team members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innovative features exceeding standard CRUD operations,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interactions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fellow engineers through code reviews and pair programming, fostering a culture of continuous learning and excellence in software development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component-based design systems ensuring scalability and maintainability of code; utilized </w:t>
      </w:r>
      <w:r w:rsidRPr="00745DD3">
        <w:rPr>
          <w:rFonts w:ascii="Roboto Light" w:eastAsia="Roboto Light" w:hAnsi="Roboto Light" w:cs="Roboto Light"/>
          <w:b/>
          <w:bCs/>
          <w:color w:val="404040" w:themeColor="text1" w:themeTint="BF"/>
          <w:sz w:val="20"/>
          <w:szCs w:val="20"/>
        </w:rPr>
        <w:t xml:space="preserve">Styled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styling methodologies for consistent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greenfield projects, adopting modern engineering practices that emphasize security through features such as </w:t>
      </w:r>
      <w:r w:rsidRPr="00745DD3">
        <w:rPr>
          <w:rFonts w:ascii="Roboto Light" w:eastAsia="Roboto Light" w:hAnsi="Roboto Light" w:cs="Roboto Light"/>
          <w:b/>
          <w:bCs/>
          <w:color w:val="404040" w:themeColor="text1" w:themeTint="BF"/>
          <w:sz w:val="20"/>
          <w:szCs w:val="20"/>
        </w:rPr>
        <w:t xml:space="preserve">CORS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for safer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promote collaboration, regularly participating in sprint reviews and retrospectives to iterate and improve team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frontend build tools, including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setup and ensure efficient asset management, enhancing the overall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specifically </w:t>
      </w:r>
      <w:r w:rsidRPr="00745DD3">
        <w:rPr>
          <w:rFonts w:ascii="Roboto Light" w:eastAsia="Roboto Light" w:hAnsi="Roboto Light" w:cs="Roboto Light"/>
          <w:b/>
          <w:bCs/>
          <w:color w:val="404040" w:themeColor="text1" w:themeTint="BF"/>
          <w:sz w:val="20"/>
          <w:szCs w:val="20"/>
        </w:rPr>
        <w:t xml:space="preserve">Vitest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high-quality standards in new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adapted to evolving technological trends in frontend development, exploring frameworks like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Svelte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broaden project capabilities and implement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code quality through static analysis tools, enhancing maintainability and reducing technical debt within existing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open-source contributions that align with company goals, showcasing our commitment to collaborative software development while gaining community recognition.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feedback loops with design stakeholders to refine user interfaces while leveraging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validation,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onboarding documentation for new team members, streamlining their integration into the development workflow while ensuring familiarity with project standards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utilizing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communication, ensuring alignment and maintaining momentum in a remote-first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high-quality, maintainable code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following established coding standards, driving efforts for consistent user experiences within products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 customer-focused software solution that improved user engagement by applying best practices in frontend development and UX/UI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supporting agile methodologies while sharing insights and updates to ensure strategic alignment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component libraries that facilitated reuse and consistency in user interface elements, enhancing development efficiency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enhancing application security by implementing features that complied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promoting a security-first mindset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aimed at improving code logic and efficiency while encouraging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development tools, including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streamline the build process, allowing for quicker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quality through extensive unit tests, thereby minimizing bugs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open-source projects to refine skills and contribute to community-driven initiatives aligned with Microsoft’s engineering goals, promoting collective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teams to implement feedback and iterate on existing features, enhancing customer satisfaction through data-driven product iterations and user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Vigorously opposed and challenged standard practices when innovative solutions to complex problems presented themselves, ensuring the team remained focused on delivering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new visualization tools into existing applications, which improved the accessibility and use of critical data for stakeholders, clients,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web technologies into existing frameworks and applications, continuously evolving Microsoft’s digital landscape by aligning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document development processes and engage in knowledge sharing, establishing a solid foundation for onboarding and professional growth for incoming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assess user needs, and translate them into technical specifications that guided the software development process, ensuring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