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over 9 years of experience in building scalable web and mobile applications. Expertise in JavaScript, TypeScript, and leading front-end development projects focused on user experience and accessibility. Strong mentorship ability and passion for improving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Relay, React Router, GraphQL,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PostgreSQL, MongoDB,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Jest,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Accessibility, Agile, Responsive Design, UI/UX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extensible and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overall application performance and maintainability, ensuring alignment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consisting of designers and product managers to architect impactful user interfaces that reflect aesthetic visions while adhering to practical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accessibility throughout the application’s interface, conducting thorough audits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axe-core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WCAG standards and improve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organizing regular code reviews, encouraging peer programming sessions to build a supportive learning environment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a cohesive visual language across multiple applications while considering user feedback during iterations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application components by employing latest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 capabilities, optimizing loading times and boosting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from multiple APIs, significantly reducing the number of network requests and streamlining data access for high-impact UI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presentations to promote best coding practices within the team, actively engaging team members in discussions about emerging technologies and trends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component lifecycle management and reusable components, enhancing application robustness, maintainability, and aligning with industry standards for scalable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sprints and daily standups as part of an agile team to quickly iterate on features, ultimately enhancing the team's ability to deliver core functionalities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liaison between frontend engineers and backend teams, ensuring that technical requirements were understood and met for seamless integration of full-stack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workflow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cycles and reliable, automated testing processes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usage guidelines for the component library, ensuring efficient onboarding and resource availability for current and new team members in their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broader engineering community by attending conferences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modern web technologies, bringing back insights to implement innovative features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modern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test coverage, ensuring high quality, production-level applications for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providing seamless experiences while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designers to create a responsive and aesthetic UI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built components, ensuring that user feedback and usability testing informed design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for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accessibility for globally shared states within applications for better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team-building and knowledge-sharing initiatives to promote a culture of continuous improvement and knowledge exchange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 community by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through internal blogs and coding sessions aimed at upskilling peers on modern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overall test case coverage and ensuring minimum regression of defects for future application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retrospectives and planning meetings to facilitate an open-discussion atmosphere that promoted transparency while addressing challenges faced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legacy code into modern, maintainable standards, improving performance metrics and ease of future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cutting-edge technologies by regularly attending workshops and webinars, striving for excellence and relevancy in a fast-evolving tech landscape towards enhancing overall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critical code reviews that 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practices, ensuring reliable output during development cycles and reducing bugs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solutions, particularly in hosting and deployment strategies, which provided efficient resource management at reduced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efforts in migrating legacy applications to more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flexibility and team's ability to pivot on new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onboarding for new hires through comprehensive training sessions on internal tools, coding standards, and team goals to ensure a unified direction from the start of their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 to ensure everyone's feature requests and concerns were accurately addressed and reflected in the development planning process for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Agile ceremonies, emphasizing the importance of team contributions and maintaining a development process that supports open communication and iterative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