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Senior Software Engineer with 11 years of experience specializing in web and mobile applications. Adept at building and shipping fullstack products using technologies like React, TypeScript, Node.js, and SQL. Proven track record in collaborating with cross-functional teams to deliver impactful software solutions that enhance data insights for analytics engineering. Strong ability to thrive in dynamic environments and drive continuous improvement in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Django, Flask,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Docker, Kubernetes, JIRA,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dbt, PostgreSQL, Redshift, BigQuery, Snowflake, MongoDB,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 DigitalOcean,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GitHub Actions, Ansible, Nagios, Prometheus, ELK Stack,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customer-facing analytics tool that streamlined data transformation processes, ensuring accurate and timely delivery of insights to over 5,000 users across various sectors in my last role.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user feedback into actionable software enhancements, empowering data teams to achieve their goals with greater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new features for a high-traffic application, focusing on maintaining performance and usability under varying loads to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interactions between the frontend and various databases while optimizing for scalability and security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knowledge-sharing sessions within the engineering team, promoting the adoption of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adoption of analytics-driven decision-making processes by integrating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workflow, allowing data practitioners to manage transformations with greater flexibility and control over their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with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higher reliability in delivering new features to production environments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initiative to develop a </w:t>
      </w:r>
      <w:r w:rsidRPr="00745DD3">
        <w:rPr>
          <w:rFonts w:ascii="Roboto Light" w:eastAsia="Roboto Light" w:hAnsi="Roboto Light" w:cs="Roboto Light"/>
          <w:b/>
          <w:bCs/>
          <w:color w:val="404040" w:themeColor="text1" w:themeTint="BF"/>
          <w:sz w:val="20"/>
          <w:szCs w:val="20"/>
        </w:rPr>
        <w:t xml:space="preserve">VSCode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extension that enhanced developer productivity, leveraging user insights to prioritize features that directly impact how engineers interact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technical skills and project management to enhance team capabilities, fostering a collaborative environment where diverse ideas encourage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discussions to align engineering objectives with company-wide initiatives, ensuring that technical implementations translate into real business value while adhering to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expectations and feedback for new features, translating requirements into actionable technology roadmaps that guide development efforts and project timelines with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unit tests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bug occurrences in production releases, thereby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focusing on performance improvement and code optimization strategies that resulted in noticeable enhancements in application responsiveness and user interaction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and frameworks through dedicated research and prototyping, thereby establishing best practices that inform ongoing development standards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initiatives, actively participating in discussions and code contributions that demonstrate my commitment to community-driven development and shared engineering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critical functionalities in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supporting business operations through end-to-end solutions tailored to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high-quality software, participating in sprint planning, daily standups, and retrospectives that drive continuous process improvements in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functionalities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by delivering interactive and dynamic web applications that align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RESTful API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with existing systems while adhering to best practices in API design for performance and security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decision-making processes, contributing insights on technology stack and tool choices to align with company goals and optimize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coverage and quality assurance processes that maintain high standards in software deployments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metrics by optimizing SQL queries and indexing strategies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reducing latency and improving data access speeds for application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mentorship sessions, providing guidance and support to junior developers, which fostered skill development and encouraged collaborative problem-solving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of existing applications, employing industry-standard practices that resulted in reduced load times and improved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integrate responsive design principles in a legacy application overhaul,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usability across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QA teams to define acceptance criteria and create comprehensive test cases for new features, ensuring alignment with project goals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collaboration, ensuring code integrity and efficient collaboration across multiple teams during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