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building robust web and mobile applications. Proven expertise in JavaScript, React, Python, and AWS, with a strong focus on enterprise SaaS solutions. Committed to leveraging technology and innovation to enhance user engagement and product scalability. Excellent collaboration skills, thriving in distributed teams to drive high-performance culture while ensuring quality code and efficient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GraphQL, Django, Flask,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PostgreSQL, Docker, Kubernetes,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Grafana, Prometheus,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Pair Programming,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solutions for the Academy product, ensuring high quality and resilience to meet customer demands,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enterprise-grade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managers and designers, to develop engaging features and functionality within agile development cycles, facilitating effective communication across distributed teams and enhancing product development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production-ready, maintainable code with a focus on performance optimization and security best practices, ensuring compliance with industry standards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 microservices architecture to enhance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protocols, including unit and integration testing, to produce rugged applications, actively implementing a culture of quality assurance and enabling continuous integration practices that improved team velocity and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architectural discussions and code reviews, sharing insights on best practices and fostering a culture of tech knowledge sharing among team members, ensuring innovative solutions while maintaining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and incident response tools to proactively resolve application issues, improving system stability through regular maintenance and timely updates to services as part of on-call duties and incident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developer tooling and workflows through automation, implementing CI/CD strategies that streamlined deployment processes while teaching the team efficient practices that increased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technical challenges while nurturing professional growth, promoting a collaborative environment to enhance problem-solving skills within the team and improve overall project ownership.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technical debt and potential blockers in projects, rallying team efforts to implement resolutions swiftly to maintain project timelines and deliverables in a fast-paced development climate.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documentation and technical specifications, ensuring transparency and shared understanding of the product's architecture and components, facilitating easier onboarding for new team members in a distributed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integrating real-time collaboration features in educational tools, leveraging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micro-frontend architectures to ensure smooth engagement for multiple user roles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 enhancements where applicable, employing machine learning techniques to analyze user interaction data, enhancing the Academy product's responsiveness to learner needs and improving engagement metrics across client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establish best practices for coding standards and development methodologies within the team, standardizing practices to reduce variability and promote alignment on project goals and delivery norms.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brainstorming sessions to ideate on product improvements and feature enhancements, utilizing diverse perspectives to enrich feature sets that closely align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with stakeholders to refine product features continuously, establishing a cadence of delivery that aligns with evolving customer and market demands, ensuring sustained growth of the Academy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key internal tools and customer-facing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and performance-oriented user interfaces that drove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toward microservices architecture, promoting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processes and improve the scalability of enterprise-level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product teams to create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ensuring seamless communication and data interchange between various services while adhering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data models and storage solutions, optimizing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meet evolving data requirements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 hybrid agile environment, engaging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planning sessions, and retrospectives aimed at continuous improvement while delivering high-quality software solutions through iterative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observability strategies within production deployments, including performance monitoring and logging mechanisms that informed system stability and enhanced issue resolution practices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learning and experimentation among team members by organizing hackathons and code challenges aimed at increasing team creativity and technical proficiency across varying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feedback, translating business needs into actionable technical features that improved existing applications, driving high levels of client satisfaction through direct involvement.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test-driven development (TDD) methodologies to ensure high code quality, enabling faster turnaround on feature requests while minimizing the introduction of bugs in the codebase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iterate on user interface designs, using industry-standard frameworks and tools to enhance usability, accessibility, and overall user engagement on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promoting code quality through comprehensive code reviews, fostering knowledge sharing, mentoring peers, and contributing to a culture of high performance and continuous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deploying web applications, safeguarding end-user data against vulnerabilities while ensuring compliance with privacy regulations and governing standards throughout product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