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over 11 years of experience in software development, specializing in backend tooling, CI/CD, and cloud infrastructure. Demonstrated ability to enhance application security, optimize performance, and lead cross-functional teams. Proficient in modern technologies and infrastructure as code practices, ensuring high-quality software delivery and operational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C#, C++, Go, Ruby,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Flask, ASP.NET, Express, Ruby on Rails, Node.js,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GitLab, GitHub Actions, Docker, Kubernetes, Terraform, Ansible, Chef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AWS Lambda, Amazon ECS, Amazon RDS, CloudFormation, EKS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New Relic, Sentry, Honeycomb, Prometheus, Grafana, Splunk, ELK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improving operational efficiency while maintaining high standards of code quality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application performance and high availability, facilitating seamless integration with frontend components and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management, site reliability, and development teams to create standardized production-ready tools,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provisioning and ensuring security compliance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the company's security posture through automated code reviews, vulnerability scans, and defining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the risk of misconfigurations and enhancing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provided technical leadership in designing new features and optimizing existing systems, fostering a collaborative environment through knowledge sharing and peer reviews to improve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observability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monitoring capabilities and enabling proactive performance troubleshooting across multiple production systems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container management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 deployments and ensuring the system's resilience in high-demand scenarios, improving scalability and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focusing on code quality, maintainability, and adherence to organizational standards, contributing to the continuous improvement of development processes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deployment strategies including blue-green and canary deployments, minimizing downtime and risk during application upgrades, while increasing the reliability of deployments through rigorous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define project requirements and technical specifications, ensuring alignment on security compliance and operational goals towards the successful delivery of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Driving cross-functional collaboration, I initiated strategic plans leading to improved productivity and communication between teams, establishing clear objectives to enhance workflow efficiency and project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internal tools, focusing on scalability and efficient data handling to improve integration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development, adapting to new technologies and practices in the DevOps field, ensuring the team stays at the forefront of industry innovations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 for production support, troubleshooting complex issues, and implementing hardware/software fixes in a timely manner to maintain service uptime and reliability during critical events.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within the engineering team, enhancing overall competencies in areas like security protocols and automated testing frameworks, fostering a culture of continuous improvement and technical excellence.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multiple web applications and enhancing performance and server response times for a high-volume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frontend teams to integrate RESTful APIs into web and mobile applications, promoting seamless data exchanges between server-side and client-side operations, thereby improving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and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through rigorous testing and continuous integration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high-availability microservices architecture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orchestrated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efficiency and scaling resource usage based on demand patterns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project to migrate legacy applications to cloud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performance, and providing recommendations for optimizing existing resources while maintaining system reliability and cost-effectiveness.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design reviews, facilitating discussions aimed at producing effective and secure applications, while ensuring adherence to best coding practices and design patterns across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building a service-oriented architecture that improved integration with third-party services and streamlined internal processes, improving development cycles through reusable components and modular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provisioning and securing cloud resources, automating infrastructure management to boost deployment agility and ensure compliance with security regulations and standards for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production issues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Stackdriver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logging and monitoring tools, enhancing system reliability through root cause analysis and fast recovery from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documenting internal architecture patterns, ensuring the team has clear guidelines and reference material to support ongoing development initiatives and onboarding of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aimed at improving code quality and knowledge sharing, reinforcing the importance of clean code principles, writing style consistency, and maintainability within the software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performance bottlenecks through application profiling and optimization strategies, advancing the overall software performance metrics and improving customer satisfaction with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