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specializing in backend development for web and mobile applications. Proven expertise in building scalable, reliable systems using cutting-edge technologies, with a strong focus on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JavaScript, Kotlin,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Pydantic, Akka, Play Framework, Spring Boot,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MySQL,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CircleCI, OpenTofu, Terragrunt,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AS4, SFTP,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Point B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energy clients to enhance system interoperability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UX/UI designers to create seamless user experiences while implementing architecture design changes that improved the maintainability of core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development environment that emphasized quality and efficiency,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availability by implementing monitoring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incident response in crucial production environments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infrastructure management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OpenTofu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significantly streamlined deployment processes and facilitated better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event-driven architecture, optimizing communication between internal services, which improved data processing capabilities across applications 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fault-tolerant software solutions adhering to industry standards and coding conventions,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and emphasizing the importance of observable software metrics in troubleshooting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teams on best practices, ensuring high-quality code delivery while mentoring junior developers on key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documentation of system processes and architecture, promoting knowledge sharing within the team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technology updates that impact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opportunities regarding emerging technologies in the energy sector, aligning product development with industry trends and regulatory requirements to enhance Kraken's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supported the deployment of updated proprietary software solutions while maintaining existing systems, focusing on maximizing uptime and user satisfaction across various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guide team dynamics and promote focused, iterative development cycles that adapted to changing project requirements and timelines, enhancing overall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gather requirements and translate business needs into technical specifications, ensuring clarity and alignment on project goals and milestones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incidents through a structured triage process, applying analytical skills to diagnose issues swiftly and efficiently, reducing downtime for energy sector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backend services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accommodate large-scale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diverse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data access layers that greatly enhanced performance and reliability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modularity and flexibility of applications, adapting to evolving business requirements without disrupting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web services that integrated with third-party platforms, enhancing data exchanges and user interaction capabilities while improving response times significantly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CI/CD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application lifecycle process and reduced time-to-market for critical features by automating testing and release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software design patterns and coding best practices, fostering an environment of knowledge sharing and continuous improvement, and directly contributing to team productivity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debugging and troubleshooting processes by utilizing advanced logging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analysis of application performance metrics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collaboration with frontend developers to integrate user-facing elements with server-side logic, ensuring seamless user experiences and high-quality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planning, and review sessions, maintaining focus on delivering high-impact software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robustness of applications by ensuring extensive coverage of code paths and reliability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identify system bottlenecks and propose enhancements that aligned with best practices in coding strategies and architectural design choices,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and system architecture outlines for new enhancements, ensuring clarity and guiding future scalability efforts while facilitating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