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experience in software development, specializing in building and optimizing web and mobile applications. Proficient in modern development practices, I excel in collaborative environments, mentoring junior engineers, and driving software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T-SQL, Node.js,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AngularJS, ASP.NET, Redux, jQuery, Express.js,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MS SQL Server, Redis, ElasticSearch, MongoDB, MySQL, PostgreSQL,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GitHub Actions, CI/CD, Terraform, Jenkins,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Selenium, Postman, Swagger, JUnit, NUnit,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intuitive user interfaces and enhancing user experiences while ensuring adherence to best practices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manage cloud infrastructures, and optimize server performance, resulting in reduced operational costs and improved system reliability for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in software development methodologies and best practices, fostering a collaborative and productive team environment while promoting knowledge sharing and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project requirements and deliver technical solutions that meet user needs and business goals, ensuring alignment between product vision and development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to uphold code quality and promote adherence to design patterns, enabling the team to maintain high standards of software functionality and performance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technical problems and implemented strategic solutions to ensure application scalability and performance, leveraging tools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high-volume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collaboration and fostering an efficient workflow among team members while enhancing project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support duties to resolve production incidents effectively, improving response times to critical issues and minimizing downtime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bug analysis and implemented maintenance procedures for existing applications, ensuring system continuity and efficiency in addressing technical issues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ensure the robustness of the codebase, employing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user feedback and application performance metrics to inform product enhancements, leading initiatives to innovate features that align with customer expectations and industry trends in legal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updates and project progress to stakeholders, demonstrating strong </w:t>
      </w:r>
      <w:r w:rsidRPr="00745DD3">
        <w:rPr>
          <w:rFonts w:ascii="Roboto Light" w:eastAsia="Roboto Light" w:hAnsi="Roboto Light" w:cs="Roboto Light"/>
          <w:b/>
          <w:bCs/>
          <w:color w:val="404040" w:themeColor="text1" w:themeTint="BF"/>
          <w:sz w:val="20"/>
          <w:szCs w:val="20"/>
        </w:rPr>
        <w:t xml:space="preserve">verbal and written 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effectively translating technical concepts into business language to align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oversee project delivery schedules, facilitating sprint planning meetings and leading retrospectives to enhance team efficiency and product delivery cycles since inception.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discussions aimed at shaping application architecture and technology decisions, ensuring best practices were adhered to across software development processes for future-proofing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solutions to facilitate knowledge transfer and onboarding of new team members, contributing to maintaining organizational knowledge assets and technological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functionality and user experience while ensuring cross-browser compatibility and responsiveness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activities, from requirements gathering to deployment, refining application processes and actively collaborating with stakeholders to gather feedback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environments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the development workflow and reduced the frequency of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user-centered designs and interactive features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accessibility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SQL queries and designing database architectures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high-performance and scalability of applications dealing with large sets of transactions and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resilience through service isolation and decentralized management practices within a complex technical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application security through proactive measures including code reviews for vulnerabilities and maintaining data integrity within user and transactional databases, utilizing industry-standard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facilitate CI/CD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reliable and automated deployment pipeline that speeds up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guiding them through complex coding challenges and instilling best practices in version control and team collaboration methodologies,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troubleshot production issues and bugs in a fast-paced environment, employing a systematic approach to analyze root causes and develop effective solutions promptly to mitigate customer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API documentation and specifications to assist developer teams in integrating third-party services and system functionalities, enhancing the onboarding process for external collaborators.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research and evaluate new technologies and industry trends, presenting findings to the engineering team to determine potential adoption strategies that would bolster project viability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