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Creative and adaptable Senior Product Designer with 9 years of experience in software development, particularly specializing in web and mobile applications. Adept at leveraging design principles and user-centered methodologies to create engaging digital experiences. Demonstrated expertise in leading design projects from conception to completion, with a strong focus on collaboration and innovation. Proven ability to mentor junior designers and effectively communicate design rationale to clients and stakeholders.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Design Tools:</w:t>
      </w:r>
      <w:r w:rsidRPr="00745DD3">
        <w:rPr>
          <w:rFonts w:ascii="Roboto Light" w:eastAsia="Roboto Light" w:hAnsi="Roboto Light" w:cs="Roboto Light"/>
          <w:color w:val="404040" w:themeColor="text1" w:themeTint="BF"/>
          <w:sz w:val="20"/>
          <w:szCs w:val="20"/>
        </w:rPr>
        <w:t xml:space="preserve"> Figma, Adobe Creative Suite, Sketch, InVision, Illustrator, Photoshop, Axure, Framer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Technologies:</w:t>
      </w:r>
      <w:r w:rsidRPr="00745DD3">
        <w:rPr>
          <w:rFonts w:ascii="Roboto Light" w:eastAsia="Roboto Light" w:hAnsi="Roboto Light" w:cs="Roboto Light"/>
          <w:color w:val="404040" w:themeColor="text1" w:themeTint="BF"/>
          <w:sz w:val="20"/>
          <w:szCs w:val="20"/>
        </w:rPr>
        <w:t xml:space="preserve"> HTML, CSS, JavaScript, React, Vue.js, Sass, Bootstrap, Tailwind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Express.js, Node.js, Django, Angular, jQuery, Redux, Next.js, Gatsby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Prototyping/UX:</w:t>
      </w:r>
      <w:r w:rsidRPr="00745DD3">
        <w:rPr>
          <w:rFonts w:ascii="Roboto Light" w:eastAsia="Roboto Light" w:hAnsi="Roboto Light" w:cs="Roboto Light"/>
          <w:color w:val="404040" w:themeColor="text1" w:themeTint="BF"/>
          <w:sz w:val="20"/>
          <w:szCs w:val="20"/>
        </w:rPr>
        <w:t xml:space="preserve"> User-Centered Design, Responsive Design, A/B Testing, Wireframing, Usability Testing, Interaction Design, Design Systems, Mobile UI Design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Project Management:</w:t>
      </w:r>
      <w:r w:rsidRPr="00745DD3">
        <w:rPr>
          <w:rFonts w:ascii="Roboto Light" w:eastAsia="Roboto Light" w:hAnsi="Roboto Light" w:cs="Roboto Light"/>
          <w:color w:val="404040" w:themeColor="text1" w:themeTint="BF"/>
          <w:sz w:val="20"/>
          <w:szCs w:val="20"/>
        </w:rPr>
        <w:t xml:space="preserve"> Agile, Scrum, Kanban, JIRA, Trello, Confluence, Slack, Asana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Collaboration &amp; Communication:</w:t>
      </w:r>
      <w:r w:rsidRPr="00745DD3">
        <w:rPr>
          <w:rFonts w:ascii="Roboto Light" w:eastAsia="Roboto Light" w:hAnsi="Roboto Light" w:cs="Roboto Light"/>
          <w:color w:val="404040" w:themeColor="text1" w:themeTint="BF"/>
          <w:sz w:val="20"/>
          <w:szCs w:val="20"/>
        </w:rPr>
        <w:t xml:space="preserve"> Mentoring, Client Presentations, Cross-Functional Collaboration, Design Review, Feedback Integration, Stakeholder Engagement, Creative Direction, Team Leadership</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top-quality design work that consistently aligned with agency standards, engaging with cross-functional teams to enhance overall project outcomes through creativity and meticulous attention to detail in visual language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designers, providing constructive feedback and guidance on design principles, allowing them to flourish in their roles and contribute more effectively to collaborative projects within the agency.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Creative Directors to craft engaging user interfaces, translating client’s visions into visually appealing designs that prioritized user experience and adhered to best practices in interaction design.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client meetings, presenting design concepts with confidence and articulating decision processes to ensure client satisfaction while adapting to feedback promptly for project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iterated on user experiences for various digital products, including websites and mobile applications, emphasizing usability and accessibility principles while maintaining a consistent visual identity throughout.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w:t>
      </w:r>
      <w:r w:rsidRPr="00745DD3">
        <w:rPr>
          <w:rFonts w:ascii="Roboto Light" w:eastAsia="Roboto Light" w:hAnsi="Roboto Light" w:cs="Roboto Light"/>
          <w:b/>
          <w:bCs/>
          <w:color w:val="404040" w:themeColor="text1" w:themeTint="BF"/>
          <w:sz w:val="20"/>
          <w:szCs w:val="20"/>
        </w:rPr>
        <w:t xml:space="preserve">Figma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component libraries and design systems that provided scalable solutions for various projects, enabling faster design iterations and improved collaboration among team members and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Prototyped interactive experiences that maximized user engagement through innovative design and functionality, ensuring that user feedback was continuously integrated to refine the overall product before launch.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the design quality across all phases of multiple projects, overseeing workflow to guarantee that deliverables met both agency standards and client specifications without compromise.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usability tests and user research sessions that provided necessary insights, leading to significant improvements in product interface and user satisfaction post-launch based on empirical data analysis.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the delivery of design solutions across a range of platforms ensuring that designs are responsive and intuitive, thereby fostering positive user experiences that cater to varied demographics and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the latest industry trends and technology to continually push boundaries in design, contributing thought leadership during collaborative discussions while remaining adaptable to evolving client requirements and specifications.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content narratives alongside visual proposals, ensuring that storytelling elements were seamlessly integrated into the designs and effectively communicated the value of each project to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Defined flexible design systems that allowed for creative freedom while ensuring that the branding remained consistent, building a cohesive experience across all digital touchpoints for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interdepartmental collaboration, fostering a culture of innovation and creative synergy while ensuring project outcomes exceeded client expectations and were completed within established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skills in </w:t>
      </w:r>
      <w:r w:rsidRPr="00745DD3">
        <w:rPr>
          <w:rFonts w:ascii="Roboto Light" w:eastAsia="Roboto Light" w:hAnsi="Roboto Light" w:cs="Roboto Light"/>
          <w:b/>
          <w:bCs/>
          <w:color w:val="404040" w:themeColor="text1" w:themeTint="BF"/>
          <w:sz w:val="20"/>
          <w:szCs w:val="20"/>
        </w:rPr>
        <w:t xml:space="preserve">user-centered design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iterative design processes to achieve superior digital products that resonate with target audiences, driving both engagement and satisfaction in various markets.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high-quality user interfaces and experiences through consistent application of </w:t>
      </w:r>
      <w:r w:rsidRPr="00745DD3">
        <w:rPr>
          <w:rFonts w:ascii="Roboto Light" w:eastAsia="Roboto Light" w:hAnsi="Roboto Light" w:cs="Roboto Light"/>
          <w:b/>
          <w:bCs/>
          <w:color w:val="404040" w:themeColor="text1" w:themeTint="BF"/>
          <w:sz w:val="20"/>
          <w:szCs w:val="20"/>
        </w:rPr>
        <w:t xml:space="preserve">UX/UI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that resulted in intuitive interactions, effectively bridging technical implementations with visual storytelling aligned with brand narratives.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comprehensive wireframes and prototypes using tools such as </w:t>
      </w:r>
      <w:r w:rsidRPr="00745DD3">
        <w:rPr>
          <w:rFonts w:ascii="Roboto Light" w:eastAsia="Roboto Light" w:hAnsi="Roboto Light" w:cs="Roboto Light"/>
          <w:b/>
          <w:bCs/>
          <w:color w:val="404040" w:themeColor="text1" w:themeTint="BF"/>
          <w:sz w:val="20"/>
          <w:szCs w:val="20"/>
        </w:rPr>
        <w:t xml:space="preserve">Axure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InVision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stakeholders to visualize and interact with design concepts early in the development process to gather valuable feedback.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developers to construct user flows that adequately addressed client challenges, ensuring engagement through each phase of the user journey while remaining aligned with business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pivotal role in creating responsive layouts for web and mobile platforms, seamlessly adapting designs to various screen sizes and resolutions, enhancing overall user accessibility and experience for all age groups.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competitive analysis and user research to inform design strategies that offered unique solutions based on current industry trends, ensuring our products maintained a competitive edge in the market.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iterative design processes which involved regular testing and revisions based on user feedback, optimizing designs for maximum engagement and ultimately driving better user retention rates.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Communicated design specifications to development teams with clarity and precision, ensuring that designs were implemented exactly as intended while providing ongoing support during the development lifecycle for all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analytics tools to assess user behavior and design effectiveness, leading to actionable insights that guided design improvements and validation of solutions based on real user data and key performance indicators.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development of a cohesive brand identity across all digital products, establishing strong visual guidelines that reinforced brand recognition and clarity for clients and users alike.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design reviewing sessions with stakeholders to ensure alignment with project goals and client aspirations, allowing for productive feedback loops and fostering a more collaborative environment throughout the design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Educated team members on emerging design trends and tools, thus facilitating knowledge sharing within the department which cultivated a culture of continuous learning and adaptation to new technologies within the industry.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implementation of best practices in design processes enhancing productivity, efficiency, and quality of outputs while ensuring projects aligned with both client needs and organizational standards.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