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developer with over 9 years in product design and development, specializing in web and mobile applications. Proficient in UX and UI principles, committed to enhancing user experiences through innovative design. Proven ability to collaborate with cross-functional teams, adapt to challenges, and use modern tools to deliver high-quality products aligned with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Creative Suite, Sketch,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 JavaScript,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Animation:</w:t>
      </w:r>
      <w:r w:rsidRPr="00745DD3">
        <w:rPr>
          <w:rFonts w:ascii="Roboto Light" w:eastAsia="Roboto Light" w:hAnsi="Roboto Light" w:cs="Roboto Light"/>
          <w:color w:val="404040" w:themeColor="text1" w:themeTint="BF"/>
          <w:sz w:val="20"/>
          <w:szCs w:val="20"/>
        </w:rPr>
        <w:t xml:space="preserve"> Adobe After Effects, Principle, Framer, Axure RP, Marvel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 Research:</w:t>
      </w:r>
      <w:r w:rsidRPr="00745DD3">
        <w:rPr>
          <w:rFonts w:ascii="Roboto Light" w:eastAsia="Roboto Light" w:hAnsi="Roboto Light" w:cs="Roboto Light"/>
          <w:color w:val="404040" w:themeColor="text1" w:themeTint="BF"/>
          <w:sz w:val="20"/>
          <w:szCs w:val="20"/>
        </w:rPr>
        <w:t xml:space="preserve"> User Interviews, A/B Testing, Surveys, Usability Testing, Analytics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Agile:</w:t>
      </w:r>
      <w:r w:rsidRPr="00745DD3">
        <w:rPr>
          <w:rFonts w:ascii="Roboto Light" w:eastAsia="Roboto Light" w:hAnsi="Roboto Light" w:cs="Roboto Light"/>
          <w:color w:val="404040" w:themeColor="text1" w:themeTint="BF"/>
          <w:sz w:val="20"/>
          <w:szCs w:val="20"/>
        </w:rPr>
        <w:t xml:space="preserve"> Jira, Confluence, Slack,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the </w:t>
      </w:r>
      <w:r w:rsidRPr="00745DD3">
        <w:rPr>
          <w:rFonts w:ascii="Roboto Light" w:eastAsia="Roboto Light" w:hAnsi="Roboto Light" w:cs="Roboto Light"/>
          <w:b/>
          <w:bCs/>
          <w:color w:val="404040" w:themeColor="text1" w:themeTint="BF"/>
          <w:sz w:val="20"/>
          <w:szCs w:val="20"/>
        </w:rPr>
        <w:t xml:space="preserve">end-to-end design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impactful UX/UI solutions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user engagement and retention within the mental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prototypes and collaborative design workflows, enabling cross-functional teams to iterate quickly based on user feedback and stakeholder input to meet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both </w:t>
      </w:r>
      <w:r w:rsidRPr="00745DD3">
        <w:rPr>
          <w:rFonts w:ascii="Roboto Light" w:eastAsia="Roboto Light" w:hAnsi="Roboto Light" w:cs="Roboto Light"/>
          <w:b/>
          <w:bCs/>
          <w:color w:val="404040" w:themeColor="text1" w:themeTint="BF"/>
          <w:sz w:val="20"/>
          <w:szCs w:val="20"/>
        </w:rPr>
        <w:t xml:space="preserve">qualitative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quantitative user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synthesizing findings into actionable insights that informed design decisions and optimized user pathways through various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refine user flows and interactions, ensuring consistent and polished designs were delivered across all platforms, enhancing overall UX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design specifications and well-organized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files, which facilitated a smooth handoff to development teams while ensuring that technical constraints were effectively addressed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tools into the design process, using platforms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ideation and content drafting, pushing the boundaries of traditional design methodologies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brainstorming sessions, contributing unique perspectives and adapting to shifting project parameters while maintaining a focus on user-centered design principles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accessibility standards in design practices, incorporating guidelines such as WCAG to ensure that all users could engage with the mental health care platform without barriers or frustration.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sharing best practices in UX and UI design, fostering a collaborative team environment that encouraged innovation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and best practices in product design, proactively integrating new tools and technologies that elevated the company’s design capabilities and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Tackled complex UX issues by developing innovative solutions through iterative testing, ensuring that products not only met but exceeded user expectations at every touchpoint.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stakeholder workshops to gather design requirements and validate project goals, ensuring alignment between user needs and business outcomes while enhancing stakeholder confidence in design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layouts that gracefully adapted to various screen sizes, ensuring a seamless experience for users regardless of their device preferences, which positively influenced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gathered feedback post-launch to evaluate impact and performance of design changes, using analytics to inform future improvements and maintain high standards across all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organization’s design community, attending conferences and workshops to refine skills and share insights with peers in the industry, fostering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various features for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UI/UX experiences and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and responsive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define project scope and establish requirements, ensuring UI designs effectively translated into functional features that catered to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acceptance testing (UAT) for new features and design updates, gathering insights that shaped future design iterations while enhancing existing functionalities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front-end solutions, enabling responsive design practices that improved accessibility and usability across multiple devices and browsers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and deliverables, participating in daily stand-ups and sprint reviews to ensure alignment with team goals and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design assets using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high-fidelity mockups that served as a reference for development teams and streamlined the design handoff process with clear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critiques and received constructive feedback from cross-disciplinary teams, enhancing own design approach and fostering a culture of collaboration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and workshops on up-and-coming design tools and techniques, contributing to a knowledge-rich environment that encouraged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ideation sessions to brainstorm innovative solutions to complex user challenges, ensuring thorough exploration of potential ideas before committing to final design directions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analytics tools to evaluate user behavior on platforms, identifying patterns that informed enhancements and optimizations for better user experience outcomes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positive relationships with stakeholders, focusing on open communication and sharing progress updates to ensure transparency and foster trust in the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design recommendations based on analytics insights and user testing data, delivering tailored suggestions for designs that cater to evolving user requirements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collaboration initiatives, working with marketing teams to ensure consistency in branding and messaging across all product touchpoints and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