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expertise in software development, specializing in web and mobile applications. Proficient in building resilient, scalable platforms, with a focus on improving infrastructure automations and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TypeORM, TypeDI, TypeGraphQL,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ArgoCD, Terraform, Google Cloud Platform,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Grafana, Prometheus, ELK Stack,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Source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Jenkins, CircleCI, Travis CI, GitLab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enhancement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enabling robust management of containerized applications and ensuring seamless continuity in business operations while promoting a resilient deployment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refined the maintainability and flexibility of cloud infrastructure, leveraging automated provisioning for quick adjustments and optimizations to support evolving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operational visibility and performance metrics, thus preemptively addressing potential system issues before they impacted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applications by driving down the frequency of bugs encountered in production environments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Security and Data Engineering, to provide insights and feedback essential for the design and delivery of secure applications and services in a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processes, which led to increased deployment frequencies and reduced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tuning and load testing on critical production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to ensure high availability and stability during peak usage periods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site reliability activities,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developing comprehensive systems to streamline recovery processes and minimize service downtime during outages and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service environments, which enhanced fault tolerance and allowed for independent scaling and development of various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logging practices by implementing a centralized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solution, facilitating effective error tracking and resolution by providing teams with comprehensive visibility into application behavior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application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optimize application performance, actively contributing to initiatives that resulted in a smoother end-user experience across services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incorporation of AI tools for system monitoring, leading to a significant reduction in manual effort needed for system health checks and a proactive stance on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a culture of continuous improvement and collaboration among engineering teams, fostering knowledge sharing and ensuring adherence to best practices in software development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management, enhancing team capabilities and fostering a culture of knowledge-sharing and technical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and guides for best practices in service reliability and performance monitoring, serving as a resource for the engineering team and ensuring consistency in operational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cutting-edge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UX/UI teams to deliver user-centric solutions that catered to end-user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debugging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that developed functionalities aligned with client specifications and adhered to enterprise-level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microservices that integrated with both legacy systems and new architectures, ensuring smooth communication and data flow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features and developed new functionalities by applying best coding practices and state-of-the-art technologies, leading to improved application performance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scope and technical requirements for web applications, ensuring all team members had a clear understanding of project goals and associated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 to foster a culture of excellence, ensuring high-quality code delivery that met organizational standards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solutions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hosting, optimizing cloud resources for maximum efficiency, and reducing operational costs significantly during my tenure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broadening functionality and enhancing user experiences through the seamless exchange of data and capabilities from external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created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consistent and repeatable processes for seamless integration and faster release cycles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trainings and presentations on emerging technologies and industry best practices, ensuring the team remained well-informed and prepared to tackle innovative solutions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application downtime by modeling and practicing proactive incident management, implementing quick response strategies that resulted in improved service levels during critical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optimal performance of applications by continuously analyzing system metrics and refining architectures based on changing user demands and environmental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