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implementing web and mobile applications. Expertise in Next.js, AI functionalities, and frontend architecture. Passionate about leveraging technology to enhance user experience and drive innovation in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Next.js, React, JavaScript, HTML5, CSS3, TypeScript,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xml:space="preserve"> AI-driven development, Machine Learning, Natural Language Processing, AI-assisted tools,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Docker, GraphQL, RESTful 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Enzyme, Selenium,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Redis, CDN, Webpack, Babel, 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frontend workflow, enhancing user experience and streamlining the development process while fostering collaboration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frontend systems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for </w:t>
      </w:r>
      <w:r w:rsidRPr="00745DD3">
        <w:rPr>
          <w:rFonts w:ascii="Roboto Light" w:eastAsia="Roboto Light" w:hAnsi="Roboto Light" w:cs="Roboto Light"/>
          <w:b/>
          <w:bCs/>
          <w:color w:val="404040" w:themeColor="text1" w:themeTint="BF"/>
          <w:sz w:val="20"/>
          <w:szCs w:val="20"/>
        </w:rPr>
        <w:t xml:space="preserve">App Router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scalability based on industry standards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solutions via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 responsiveness and decrease load times, resulting in a markedly enhanced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with comprehensive </w:t>
      </w:r>
      <w:r w:rsidRPr="00745DD3">
        <w:rPr>
          <w:rFonts w:ascii="Roboto Light" w:eastAsia="Roboto Light" w:hAnsi="Roboto Light" w:cs="Roboto Light"/>
          <w:b/>
          <w:bCs/>
          <w:color w:val="404040" w:themeColor="text1" w:themeTint="BF"/>
          <w:sz w:val="20"/>
          <w:szCs w:val="20"/>
        </w:rPr>
        <w:t xml:space="preserve">AI-enhanced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team members with efficient workflows and reducing onboarding time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utilizing </w:t>
      </w:r>
      <w:r w:rsidRPr="00745DD3">
        <w:rPr>
          <w:rFonts w:ascii="Roboto Light" w:eastAsia="Roboto Light" w:hAnsi="Roboto Light" w:cs="Roboto Light"/>
          <w:b/>
          <w:bCs/>
          <w:color w:val="404040" w:themeColor="text1" w:themeTint="BF"/>
          <w:sz w:val="20"/>
          <w:szCs w:val="20"/>
        </w:rPr>
        <w:t xml:space="preserve">AI-augmented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delivering insights that significantly refined frontend application performance and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optimize CI/CD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cycles without sacrificing code quality or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strategies using </w:t>
      </w:r>
      <w:r w:rsidRPr="00745DD3">
        <w:rPr>
          <w:rFonts w:ascii="Roboto Light" w:eastAsia="Roboto Light" w:hAnsi="Roboto Light" w:cs="Roboto Light"/>
          <w:b/>
          <w:bCs/>
          <w:color w:val="404040" w:themeColor="text1" w:themeTint="BF"/>
          <w:sz w:val="20"/>
          <w:szCs w:val="20"/>
        </w:rPr>
        <w:t xml:space="preserve">AI-enhanced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framework that guaranteed software quality while accelerating the release cycle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w:t>
      </w:r>
      <w:r w:rsidRPr="00745DD3">
        <w:rPr>
          <w:rFonts w:ascii="Roboto Light" w:eastAsia="Roboto Light" w:hAnsi="Roboto Light" w:cs="Roboto Light"/>
          <w:b/>
          <w:bCs/>
          <w:color w:val="404040" w:themeColor="text1" w:themeTint="BF"/>
          <w:sz w:val="20"/>
          <w:szCs w:val="20"/>
        </w:rPr>
        <w:t xml:space="preserve">AI-powered code quality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the overall codebase, driving improvements in maintainability and efficiency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cross-browser compatible frontend experiences that 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ensured consumer accessibility across a variety of devices and networking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frontend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AI-powered reporting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user interactions to drive data-informed decisions that enhanced product features and development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high-performance culture focusing on </w:t>
      </w:r>
      <w:r w:rsidRPr="00745DD3">
        <w:rPr>
          <w:rFonts w:ascii="Roboto Light" w:eastAsia="Roboto Light" w:hAnsi="Roboto Light" w:cs="Roboto Light"/>
          <w:b/>
          <w:bCs/>
          <w:color w:val="404040" w:themeColor="text1" w:themeTint="BF"/>
          <w:sz w:val="20"/>
          <w:szCs w:val="20"/>
        </w:rPr>
        <w:t xml:space="preserve">AI-first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mentoring junior developers and leading workshops on effectively harnessing AI in development workflows for impactful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prioritize features, ensuring that the developments align closely with user expectations and business goals while maintaining agility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analytics solutions using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comprehensive tracking measures that fulfilled business intelligence needs and culminated in actionable user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intelligent dashboards for real-time monitoring of application performance, leveraging </w:t>
      </w:r>
      <w:r w:rsidRPr="00745DD3">
        <w:rPr>
          <w:rFonts w:ascii="Roboto Light" w:eastAsia="Roboto Light" w:hAnsi="Roboto Light" w:cs="Roboto Light"/>
          <w:b/>
          <w:bCs/>
          <w:color w:val="404040" w:themeColor="text1" w:themeTint="BF"/>
          <w:sz w:val="20"/>
          <w:szCs w:val="20"/>
        </w:rPr>
        <w:t xml:space="preserve">AI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anticipate potential issues and streamline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extensible systems to accommodate emerging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platform to adapt to future trends in gift delivery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that optimized user experience across various devices while adhering to best practices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interfaces,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ensure a seamless experience and aesthetic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debugging sessions, using industry-standard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code quality and establish rigorous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that served as the backbone of several client applications, ensuring reliable data exchange and functionality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within an Agile development framework, incorporating feedback loops that enhanced product quality and improved team efficiency in delivering on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reliable, consistent environments from dev to production, which reduced deployment errors and accelerated setup times for local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actions and triggers in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CI process and ensuring high-quality deliverables while reducing manual intervention during the deployment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 using modern techniques and frameworks, ensuring compatibility with contemporary web standards and significantly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that educated team members on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practices, fostering an environment of continuous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 projects, enhancing type safety and preventing runtime errors while facilitating clearer interfaces and improved developer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lazy loading techniques, resulting in notable improvements in load times and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interactions with product management to align on project scope and timelines, ensuring that all development efforts met specified requirements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