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web and mobile applications. Strong expertise in Java, Spring Boot, and building scalable microservices tailored for the fintech industry. Proven ability to deliver high-performance, secure solutions compliant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Groovy, Kotlin,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JUnit, Mockito, Testcontainers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RabbitMQ, REST APIs, GraphQL,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backend services for card issuing and transaction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aligned with modern payment infrastructure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solution architects to ensure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core banking systems, ensuring compliance with financial industry standards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improving the delivery efficiency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a culture of continuous improvement, enabling high-quality, maintainable code adhering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features for card lifecycle management including provisioning, activation, and PIN management, leveraging modern testing methodologies for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event streaming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system's responsiveness to transaction events and leading to better user experience 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microservices in a scalable and efficient manner, reducing downtime and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unit and integration tests were in place to maintain code quality amid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with cross-functional teams consisting of developers, architects, and business stakeholders, fostering transparent communication and achieving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understanding of security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to safeguard sensitive financial data throughout all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monitoring tools and analytics to track service uptime and reliability, directly contributing to improved system performance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around architecture decisions, advocating for modern solutions that address scalability needs and enhance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architect solutions that are cost-effective and scalable according to changing business demands and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agile methodologies, supporting their professional growth and integration into the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trust and continuous learning by actively participating in knowledge-sharing sessions and encouraging team members' contributions to discussions,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backend services, ensuring that they met both business and technical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and maintainable code structures in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build and deployment processes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robust performance across applications while adopting TDD practices where feasible.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throughout the software development lifecycle to gather requirements and refine feature specifications in line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helped shape the software design strategy, integrating industry-leading practices for high-performing applications within the financial services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various third-party APIs to enhance functional capabilities and improve user experience in applications, ensuring robust security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projects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driving significant improvements in code base modularity and deployability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offered constructive feedback, fostering team collaboration and ensuring adherence to best coding practices and organizational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 through regular updates and optimization efforts, ensuring high availability and reliability of services while aligning with operational SLAs.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emerging technologies and best coding practices, significantly boosting team efficiency and expertise through knowledge sharing and technical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profiling and tuning practices, instructing team members on the application of best practices related to database connections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focused on enhancing team workflows using Agile methodologies, improving overall effectiveness and adapting to rapidly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