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extensive experience in web and mobile applications development. Proficient in building scalable microservices, with a solid foundation in Java, Spring Boot, and cloud technologies like AWS and Kubernetes. Adept at collaborating with cross-functional teams to deliver high-quality, performance-optimized solutions, while actively participating in Agile methodologies and code management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SQL, TypeScript, HTML, CSS, Groovy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Boot, React, Kubernetes, Microservices, Maven, JUnit,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Platforms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GitLab, Docker, PostgreSQL, AEM, Jenkins, Envoy,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Agile, TDD, DevOps, API Design, REST, GraphQL, Code Review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EKS, AWS Lambda, MySQL, NoSQL, Redis, Terraform, Kinesis, Data Lakes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scalable microservices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optimized application performance for diverse client platforms while ensuring adherence to industry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applications onto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performed seamless migrations, leveraging CI/CD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efficiency and reliability of deployment processes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frontend teams to integrate React-based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cross-platform compatibility and enhancing user experience while maintaining high application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Envoy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scalability and modularity, enhancing the ability to dynamically route and manage traffic effectively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participated in Agile ceremonies to ensure adherence to coding standards and enhance team collaboration, fostering a culture of continuous improvement and shared knowledge among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optimized system performance issues using monitoring tools and logging frameworks, significantly improving application stability and response times across integrated services and client-oriented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collaborations to define system architecture, ensuring that all design decisions aligned with business goals and led to robust and maintainable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frameworks, which significantly elevated code quality and reduced bug occurrences in production environments, leading to higher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cloud deployments, fostering skill development and knowledge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incorporated emerging technologies and frameworks that aligned with business trends, enhancing existing development practices to achieve more efficient workflows and improved product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and implemented enhancements to system interfaces, ensuring that the software remained responsive and functional across different devices and platforms while satisfying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API contracts and documentation for service-oriented architectures, improving communication and clarity for both internal teams and external partners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including data modeling and query optimization, contributing to the overall efficiency of data retrieval and processing within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enable data-driven features through seamless integration of data analytics tools, enriching the application's ability to leverage data for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shifting project requirements and technical challenges, demonstrating flexibility and problem-solving skills while ensuring timely delivery on client deliverables and project milestones.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numerous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web solutions while actively participating in the migration of legacy systems to agile architectures and cloud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 iterative development cycles, leveraging Agile methodologies to enhance communication and streamline software delivery processes in line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services to elevate user engagement while ensuring service efficiency and reliability, significantly improving response times and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Azure for collaborative software development, increasing productivity through integrated development environments and cloud deployment solutions in a team-oriented setting.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initiatives aimed at enhancing maintainability and readability of the codebase, which contributed to better practices and facilitated onboarding of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meetings to gather feedback and integrate user requirements into development processes, demonstrating a strong commitment to understanding user needs and improving software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multiple systems using microservices principles, which increased system resilience and scalability in client-facing applications and internal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database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tuning, data integrity, and developing stored procedures to streamline data operations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CI/CD pipeline utilizing Azure DevOps, optimizing build and deployment processes and enabling faster release cycles in the development lifecycle to meet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training and mentoring sessions for team members, sharing best practices in software development, testing methodologies, and efficient use of development tools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testing and optimization of applications using profiling tools, ensuring stable and responsive user experiences for both internal and customer-facing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internal tech talks and knowledge-sharing sessions, fostering a culture of learning and experimentation within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