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Backend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backend development, specializing in designing scalable applications with Java and Go. Proven track record in building microservices and cloud-native architectures using industry-standard tools, contributing to innovative projects in the cybersecurity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C#,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Backend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 and meeting demanding user requirements for high-traffic applications in a fast-paced cybersecurity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and facilitating seamless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multidisciplinary teams including Product, Frontend, Backend, and QA, fostering a culture of innovation and efficiency to drive project success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by leveraging deep expertise in backend technologies and industry trends, ensuring alignment between technical solutions and overarching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practices in coding standards and software development methodologies,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a microservices architecture,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a modular system design that enhanced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and designed efficient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system efficiency in high-transaction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reducing time-to-delivery for new features and updates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provided constructive feedback to ensure high-quality deliverables, developing a strong team collaboration dynamic focused on excellence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troubleshooting on backend services, resulting in a thorough understanding of system bottlenecks and opportunities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manage servers and deploy applications, enhancing systems reliability and security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authentication and authorization protocols within applications, aligning security measures with evolving industry standards and regulatory requirements for sensitive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innovative solutions within the cybersecurity domain, contributing to a better understanding of emerging threats and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stakeholders to gather feedback and insights, enabling the alignment of technical modifications with business objectives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ensuring timely and efficient progress while adapting swiftly to changes in project scope and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through continuous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components, ensuring seamless interaction between backend services and user interfaces for enhanced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and debugging to resolve existing problems, contributing to improved system performance and reduced downtime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interchange between client and server, facilitating robust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user requirements into technical specifications, ensuring alignment between design intent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contributing insights on optimization and scalability of existing systems based on user feedback and analytical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database management and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enhancing data retrieval speeds and efficiencies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and knowledge sharing sessions to promote best practices in software development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architectures and codebases to support knowledge transfer and on-boarding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end users through troubleshooting and technical support, enhancing overall user satisfaction and trust in the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through workshops and training on emerging technologies, ensuring the team's technological capabilities remained at the forefront of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line with organizational policies, safeguarding application integrity and protecting sensitive user data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