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Infrastructure Engineer with 9 years of extensive experience in software development, focusing on robust infrastructure solutions for web and mobile applications. Proven ability to design reliable systems, automate processes, and enhance operational stability in cloud and hybrid environments, leveraging Microsoft Azure, Linux, and Windows Server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Arc, Azure Site Recovery, Amazon Web Services (AWS), Google Cloud Platform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xml:space="preserve"> Microsoft Hyper-V, VMware, KVM, VirtualBox, Citrix XenServer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Backup &amp; Recovery Solutions:</w:t>
      </w:r>
      <w:r w:rsidRPr="00745DD3">
        <w:rPr>
          <w:rFonts w:ascii="Roboto Light" w:eastAsia="Roboto Light" w:hAnsi="Roboto Light" w:cs="Roboto Light"/>
          <w:color w:val="404040" w:themeColor="text1" w:themeTint="BF"/>
          <w:sz w:val="20"/>
          <w:szCs w:val="20"/>
        </w:rPr>
        <w:t xml:space="preserve"> Rubrik, Veeam, Commvault, BackupExec, Azure Backup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Administration:</w:t>
      </w:r>
      <w:r w:rsidRPr="00745DD3">
        <w:rPr>
          <w:rFonts w:ascii="Roboto Light" w:eastAsia="Roboto Light" w:hAnsi="Roboto Light" w:cs="Roboto Light"/>
          <w:color w:val="404040" w:themeColor="text1" w:themeTint="BF"/>
          <w:sz w:val="20"/>
          <w:szCs w:val="20"/>
        </w:rPr>
        <w:t xml:space="preserve"> Windows Server, Linux, Active Directory, DNS, DHCP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and scalable infrastructure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organizational needs, ensuring high availability and performance in both cloud and on-premises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infrastructure tasks by developing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efficiency and enabling faster deployment times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current infrastructure capabilities, identify gaps, and integrate advanced cloud solutions while introducing innovative monitoring tools for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disaster recovery strategies by implementing solutions utilizing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Veeam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Site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security, and quick recovery in compliance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performance audits and validation tests during migration projects, achieving seamless transitions with minimal downtime through strategic planning and execution in hybrid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multiple stakeholders to align technology infrastructure with strategic business goals, demonstrating adaptability and excellent communication skills throughout various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enterprise data services including managing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certificate lifecycle management, enhancing security protocols across the organization for increased compliance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solutions for infrastructure deployment and configuration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aligned with best practices in DevOps principles for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posture through the application of industry-standard practices in transport security protocols, load balancers, and web platforms, ensuring all systems met stringent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documentation and conducted workshops to educate team members on new infrastructure technologies, fostering a culture of continuous learning and technological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for efficient network management while ensuring high performance in an environment with evolving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management activities by planning, executing, and monitoring project timelines to deliver infrastructure solutions and upgrades on schedule and within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user access policies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systems to streamline user experiences while maintaining strict security standards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and implemented remediation strategies to fortify system security against potential threats, utilizing tools like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ongoing risk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all infrastructure processes and configurations to support knowledge sharing and operational continuity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design and optimize scalable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deployment efficiency and system reliability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ensuring systems were consistently patched, monitored, and backed up, thus minimizing system vulnerabilities and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server provisioning processes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 and time spent on routine tasks, effectively streamlining operational workflows across the infrastructure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hybrid cloud environments by integrating and managing multiple services with </w:t>
      </w:r>
      <w:r w:rsidRPr="00745DD3">
        <w:rPr>
          <w:rFonts w:ascii="Roboto Light" w:eastAsia="Roboto Light" w:hAnsi="Roboto Light" w:cs="Roboto Light"/>
          <w:b/>
          <w:bCs/>
          <w:color w:val="404040" w:themeColor="text1" w:themeTint="BF"/>
          <w:sz w:val="20"/>
          <w:szCs w:val="20"/>
        </w:rPr>
        <w:t xml:space="preserve">Azure Arc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orchestration between on-premises and cloud-based resources to maintain organizational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infrastructure monitoring tools that provided real-time insights into system performance, leading to proactive troubleshooting and optimization of resource usage across all operational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deployment procedures, reducing inconsistencies and errors during implementation by introducing templated workflows and automation techniques within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mitigated potential outages by implementing robust monitoring solutions, capable of alerting teams to emerging issues ahead of time for quicker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cybersecurity teams to enforce standards surrounding user access and role-based permissions within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posture for critical assets within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Scrutinized and improved backup strategies through thorough testing of </w:t>
      </w:r>
      <w:r w:rsidRPr="00745DD3">
        <w:rPr>
          <w:rFonts w:ascii="Roboto Light" w:eastAsia="Roboto Light" w:hAnsi="Roboto Light" w:cs="Roboto Light"/>
          <w:b/>
          <w:bCs/>
          <w:color w:val="404040" w:themeColor="text1" w:themeTint="BF"/>
          <w:sz w:val="20"/>
          <w:szCs w:val="20"/>
        </w:rPr>
        <w:t xml:space="preserve">Veeam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which solidified recovery time objectives (RTOs) and recovery point objectives (RPOs) for vital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expertise in optimizing existing infrastructure components, employing </w:t>
      </w:r>
      <w:r w:rsidRPr="00745DD3">
        <w:rPr>
          <w:rFonts w:ascii="Roboto Light" w:eastAsia="Roboto Light" w:hAnsi="Roboto Light" w:cs="Roboto Light"/>
          <w:b/>
          <w:bCs/>
          <w:color w:val="404040" w:themeColor="text1" w:themeTint="BF"/>
          <w:sz w:val="20"/>
          <w:szCs w:val="20"/>
        </w:rPr>
        <w:t xml:space="preserve">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resource efficiency and service delivery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systematic approach to performance tuning and system hardening, addressing critical bottlenecks and vulnerabilities while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evaluations of new and emerging technologies to inform strategic direction and innovation within the infrastructure landscape, facilitating CI/CD practices and DevOps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