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developer with over 11 years of experience in creating web and mobile applications. Specializes in full stack development using React, Node.js, and GraphQL, with a strong commitment to enhancing user experience and optimizing performance. Proven track record in collaborating with cross-functional teams to deliver cutting-edge healthcare solutions that drive accessibility and quality in mental health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GraphQL, HTML, CSS, Redux,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MongoDB, AWS, RESTful APIs,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Git, GitHub, Terraform,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Postman, Selenium, Jasmine,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BDD,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both frontend and backend features, ensuring seamless integration between different parts of the system, ultimately creating a functional and user-friendly mental health platform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experimental approach towards traditional healthcare software development, incorporating bleeding-edge technology to enhance user experiences, improve performance, and advance team capabilities in agile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integrations to support various applications and third-party services, streamlining data interchange processes significantly in less time with high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infused empathy, security, and quality into all development tasks, establishing high standards for creating exceptional user experiences while maintaining a focus on functional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communication and technical writing skills, producing clear documentation of complex ideas to facilitate better understanding across multidisciplinary teams, including engineers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reviews, contributing to fostering a culture of collective improvement, and ensuring adherence to best practices in software development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and managed infrastructure efficiently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while adhering to cost-management practices in a rapidly growing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with product managers, designers, and behavioral health specialists to identify user needs and integrate feedback into the development cycle to enhance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activities, leveraging adaptability to navigate the challenges of balancing business growth and platform reliability within an evolving organizational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predictable app behavior, enhancing performance and user interactivity from the frontend perspective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effectively,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handling while ensuring optimized queries for backend processes that supported enhanced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performance by implementing best practices in component design, reducing load times significantly while enhancing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with a focus on adaptable design principles, ensuring accessibility across various device platforms, thereby widening reach and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team strategy meetings, contributing insights into software development lifecycle practices while collaborating on new initiatives to promote innovative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education and skill enhancement through participation in workshops and online courses, ensuring retention of cutting-edge frontend and backend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dynamic web applications while collaborating with cross-functional teams to integrate visual designs from top-notch UI/UX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focusing on the integration of scalable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significantly improving data handling capabilities while facilitating efficient exchanges between the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functional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user requirements into solid applications that drove user engagement and satisfaction over multiple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 to uphold coding standards, enhancing team coding practices through mentorship and collaborative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secure application design principles throughout the development process, employing best security practices to reduce vulnerabilities related to third-party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 and ensure scalability, contributing to effective resource management and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architecture, APIs, and engineering processes, which empowered team members and other stakeholders to navigate technical resources confidently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routine maintenance and troubleshooting to address software bugs proactively, ensuring high availability and optimal performance of applications to meet end-user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modular code structures, promoting reusability and maintainability, ultimately increasing the speed and quality of software delivery cycles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involving product and healthcare professionals to gather prominent insights that would enhance the formulation of product roadmaps and developer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consultant during technology assessments, exploring new frameworks and tools to adopt innovative solutions that led to measurable improvements in development efficiency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demonstrate innovative solutions to enhance user behavior analytics and personalized content delivery, leveraging insights derived from consumer engagement metrics and behavioral trends to focus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