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especially in building scalable web and mobile applications. Proficient in orchestrating complex software projects, delivering quality solutions utilizing modern tech stacks. Deep expertise in Ruby on Rails, React, and GraphQL, partnered with a commitment to leveraging technology for positive societal impact through enterprise solutions in the foster care system.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Ruby, Ruby on Rails, JavaScript, React, GraphQL,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PostgreSQL, MongoDB,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Heroku, Terraform, CI/CD, Serverless, Swagger,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Capybara, Mocha, Chai, New Relic, Sentry, Postman,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xml:space="preserve"> Slack, Confluence, Asana, Figma, Lucidchart, Zoom, Miro,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development efforts on scalable web applications,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utility of foster care software, ensuring seamless integration with government databases and user-friendly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architectural discussions that enabled infrastructure improvements,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microservices efficiently, optimizing the performance and reliability of the application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scope project timelines and deliverables,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communication that supported product vision and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functional MVPs, integrating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create smooth user experiences, thus supporting business objectives and increasing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atmosphere that empowered team members to enhance their coding skills and overall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and data privacy initiatives, embedding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methodologies in production processes, while ensuring that sensitive user information remained protected and maintained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facilitate streamlined releases, guaranteeing that new features and patches were deployed without disrupting existing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manageability by implementing Agile methodologies, leading daily stand-ups, and encouraging iterative feedback loops that fostered innovation and swift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features that allowed for configurable workflows,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and retrieval processes, accommodating diverse 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automated testing frameworks, employing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new deployment processes delivered bug-free code to production environments, thus maintaining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technical standards and foster team development, promoting high-quality coding practices that support the overall vision and mission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infrastructure as code (IaC) for staging and production environments, leading to improved scalability and reduced manual errors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operational support during incidents, leading teams through problem-solving processes, and advocating for changes aimed at minimizing future vulnerabilities and enhancing overall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design of new microservice architectures to decentralize application components, thereby enhancing modularity and facilitating team ownership over designated functional areas. My efforts improved turnaround time for application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AI tools to analyze data patterns, directly influencing product development strategies – ensuring software solutions met user needs effectively, further driving organizational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user-centric web applications at Microsoft,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amplifying product usability while collaborating with diverse teams to achieve project milestones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Agile methodologies to iterate rapidly on feature requests, optimizing both user experience and backend performance across various desktop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utilizing both automated deployments and quality checks to enhance software reliability and promote faster feature rollouts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responsive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user-centric design principles that enriched the overall product experience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modeling business logic and simplifying data manipulation while maintaining database integrity and reliability through effective query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for performance and scalability, identifying bottlenecks through meticulous code reviews and implementing best practices, which elevated application responsiveness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team initiatives to improve coding standards through documentation efforts and shared learning sessions, fostering a culture of knowledge sharing and continuous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time management skills while balancing multiple projects, leading to achievements in timely delivery of critical software components within fast-paced environments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functional performance, reducing critical bugs and enhancing user satisfaction metrics during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endpoints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data retrieval times and reducing server load, which positively impacted client-side performance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through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iterating on findings to propose and implement enhancements that aligned with user feedback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cross-team retrospectives, contributing to the evolution of team dynamics and processes, promoting an adaptive culture focused on learning from experiences to foster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