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11 years of experience specializing in web and mobile applications. Proven track record in end-to-end software development, leveraging robust tools and frameworks to optimize functionality and user experience. Adept at collaborating with cross-functional teams while fostering a positive workplace culture. Passionate about mental health accessibility and supporting fellow developers.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SQL, SASS,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Bootstrap 3, Tailwind CSS, jQuery, Laravel, Vue.js, Symfony,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PostgreSQL, Redis, MongoDB, MariaDB,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Linux, nginx, Docker, Git, Visual Studio Code, JIRA, Kubernetes,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 GraphQL, SOAP, OpenAPI, gRPC, OAuth, Webhook,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Travis CI, CircleCI, AWS, Azure, Heroku,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solutions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integrations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while optimizing existing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performance and efficiency under high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front-end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Bootstrap 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accessibility standards and enhancing the user experience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establishing best practices for clean coding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maintainability through documentation and pair programming sessions to elevate team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secure and scalable RESTful APIs for third-party collaboration, leveraging </w:t>
      </w:r>
      <w:r w:rsidRPr="00745DD3">
        <w:rPr>
          <w:rFonts w:ascii="Roboto Light" w:eastAsia="Roboto Light" w:hAnsi="Roboto Light" w:cs="Roboto Light"/>
          <w:b/>
          <w:bCs/>
          <w:color w:val="404040" w:themeColor="text1" w:themeTint="BF"/>
          <w:sz w:val="20"/>
          <w:szCs w:val="20"/>
        </w:rPr>
        <w:t xml:space="preserve">nginx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and effectively reducing resource consumption while increasing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performance bottlenecks in existing codebases, collaborating closely with cross-functional teams to deploy optimizations in the deployment pipeline, enhancing delivery speeds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evolution of application infrastructure by introducing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seamless integration and deployment, thereby facilitating quick iterations and reducing environment inconsistencies.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cross-team workshops aimed at enhancing collaborative skills amongst developers, focusing on agile methodologies and the importance of continuous feedback loops for team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user journey by integrating external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establishing synchronous data flow that enabled users to seamlessly interact with our products, enhancing overall application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workflows and tracking progress, fostering transparency and accountability within the software development lifecycle, ensuring timely delivery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focusing on security best practices to ensure compliance with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guidelines while mentoring junior developers about avoiding common vulnerabilities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Simultaneously managed multiple projects, balancing urgent and long-term objectives, while adhering to best agile practices to meet consecutive project deadlines without compromising code quality or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successful knowledge sharing sessions about emerging technologies and tools, including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keeping the team informed and well-prepared to address future challenges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mobile-first design principles during front-end development,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styling, ensuring cross-device compatibility and a seamless user experience for all application consumers.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refining user stories with product owners, establishing clarity on deliverables and helping to define the technical scope of new features, ensuring alignment with business objectives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improved existing development processes, adopting metrics-driven approaches to encourage a culture of continual improvement and high performance within the software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challenges through innovative solutions in </w:t>
      </w:r>
      <w:r w:rsidRPr="00745DD3">
        <w:rPr>
          <w:rFonts w:ascii="Roboto Light" w:eastAsia="Roboto Light" w:hAnsi="Roboto Light" w:cs="Roboto Light"/>
          <w:b/>
          <w:bCs/>
          <w:color w:val="404040" w:themeColor="text1" w:themeTint="BF"/>
          <w:sz w:val="20"/>
          <w:szCs w:val="20"/>
        </w:rPr>
        <w:t xml:space="preserve">C#/ASP.NET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quickly to new technologies and fostering an agile approach to feature development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transform prototypes into fully functional, cross-browser compatible applications, enhancing user engagement by employing visual design principles through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system architectures for diverse applications,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event-driven design patterns, which allowed teams to scale independently and improve system reliability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constraint analysis of existing technology stacks, suggesting replacements or upgrades such as transitioning to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and advanced feature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facilitated knowledge transfer across the team, sharing expertise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adherence to workflows aligned with the team's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automation initiatives for build and deployment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intervention and increasing deployment frequency through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application architecture for enhanced modularity while integrating </w:t>
      </w:r>
      <w:r w:rsidRPr="00745DD3">
        <w:rPr>
          <w:rFonts w:ascii="Roboto Light" w:eastAsia="Roboto Light" w:hAnsi="Roboto Light" w:cs="Roboto Light"/>
          <w:b/>
          <w:bCs/>
          <w:color w:val="404040" w:themeColor="text1" w:themeTint="BF"/>
          <w:sz w:val="20"/>
          <w:szCs w:val="20"/>
        </w:rPr>
        <w:t xml:space="preserve">Payment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into e-commerce solutions, improving the checkout process and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high-impact projects involving large datasets, employing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querying and retrieval, ensuring instant accessibility to important user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with stakeholders to capture requirements accurately, translating business needs into technical specifications that shaped the development of important features for the product roadmap.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key role in troubleshooting production issues, employing proactive monitoring tools and reducing system downtime through fast response strategies and collaborative problem-solving efforts with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web applications leveraging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retrieval efficiency while decreasing server load under peak user 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contributing technical insights that guided project timelines and influenced prioritization of development work based on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