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Engineer with over 11 years of experience in software development, focusing on web and mobile applications. Proven expertise in building scalable systems using modern technologies including React, Go, and PostgreSQL. Passionate about mentoring and fostering an inclusive team culture while driving innovative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Python, Go, TypeScript, HTML5, CSS3, SQL,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 GraphQL, Redux,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ElasticSearch, Firebase,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Docker, Kubernetes, Terraform, CI/CD, Jenkins,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Methodologies:</w:t>
      </w:r>
      <w:r w:rsidRPr="00745DD3">
        <w:rPr>
          <w:rFonts w:ascii="Roboto Light" w:eastAsia="Roboto Light" w:hAnsi="Roboto Light" w:cs="Roboto Light"/>
          <w:color w:val="404040" w:themeColor="text1" w:themeTint="BF"/>
          <w:sz w:val="20"/>
          <w:szCs w:val="20"/>
        </w:rPr>
        <w:t xml:space="preserve"> Microservices, RESTful APIs, Agile, Event-driven Architecture, Domain-driven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a robust customer-facing experience for Inspectiv’s vulnerability detection platform,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of architectural design, fostering their growth in both technical expertise and interpersonal skills, leading to a cohesive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cross-functional teams to define project scopes and deliverables, adapting to evolving requirements while maintaining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critical features and capabilities for the platform, ensuring scalability and maintainability while removing technical roadblocks and enabling rapid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code reviews that improved code quality and reduced bugs by encouraging senior developers to adopt new programming practices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reducing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storage capabilities, focusing on optimizing data retrieval speeds for an enterprise-level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migration of legacy services to a microservices architecture, increasing overall application performance and ease of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roadmap discussions, providing insights from engineering perspectives to align development goals with business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in inclusive team-building activities, aiming to create a respectful collaborative environment, promoting diversity in tech solutions, and encouraging innovative ideas.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industry trends influencing vulnerability management platforms, leveraging findings to advocate for necessary technical upgrades and feature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throughout the development lifecycle to ensure the robustness of features being deployed while maintaining a user-centric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emphasizing iterative development and effective feedback loops, to enhance product delivery cycles while ensuring team motivation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complex business requirements into user-friendly and responsive web applications, optimizing end-user experience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engineers on advanced tools and methodologies, offering workshops and hands-on sessions to elevate the overall technical skill level of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cloud-based enterprise applications at Microsoft, ensuring they were scalable and maintainable, significantly contributing to team success through high-quality technical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deliver user-centric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customer satisfaction with improved interfaces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extensively in code reviews and collaborative programming sessions, fostering best coding practices and team collaboration, which led to heightened code quality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involving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enhancing application performance through efficient resource utilization and cost management while delivering high-end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microservices architecture that significantly improved delivery pipeline efficiency and reduced integration complexities, aligning with modern cloud-based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establishing a smoother continuous integration and delivery environment for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design, optimizing data fetching strategies and improving performance over traditional RESTful services, resulting in faster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 team through the transition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productivity and delivering customer value through iterative development processes and constant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management strategies across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efficient handling of large datasets while maintaining compliance with data privacy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for performance monitoring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drastically improved the resolution time for production issues, enhancing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on system architecture and processes, facilitating onboarding and knowledge sharing among team members, thus ensuring smooth project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project initiatives, collaborating with marketing and customer support teams to define user journeys and application enhancements that addressed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