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11 years of experience in web and mobile application development, specializing in building robust systems with a focus on AI-driven features and modern frameworks. Proven track record in collaborating across teams to deliver impactful solutions while driving innovation. Strong proficiency in both backend systems and frontend development with deep expertise in Node.js and Angular.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NestJS, Angular, React, GraphQL, MongoDB,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Docker, Kubernetes, Serverless, EC2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CI/CD, Terraform, Jenkins, 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NoSQL, GraphQL, PostgreSQL, MySQL,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implementation, and maintenance of robust full-stack applications predominantly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between backend services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/React frontend components while adhering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scalability, and security, while integrating advanced caching strategies and monitoring solutions to enhance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 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deployment processes alongside rigorous monitoring and rollback capabilities for improved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generative AI-powered features into existing systems, fostering collaboration with cross-functional teams and enhancing product usability by translating complex algorithms into user-friendly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infrastructure-as-code practices using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resource provisioning and management, coupled with strict performance assessments and cost optimization strategies during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code quality through rigorous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mentorship, and adherence to modern coding standards while championing agile methodologies to advance project deliverables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proactive monitoring and observability enhancements across various applications by integrating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quick incident resolution in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teams to drive the architectural vision through collaborative discussions on best practices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focusing on fault-tolerant systems and ensuring seamless client-server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data consistency, replication, and partitioning strategies within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equipping teams with the resources needed for efficient data flow and integrity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participant in architectural discussions, drawing upon insights gained from deep </w:t>
      </w:r>
      <w:r w:rsidRPr="00745DD3">
        <w:rPr>
          <w:rFonts w:ascii="Roboto Light" w:eastAsia="Roboto Light" w:hAnsi="Roboto Light" w:cs="Roboto Light"/>
          <w:b/>
          <w:bCs/>
          <w:color w:val="404040" w:themeColor="text1" w:themeTint="BF"/>
          <w:sz w:val="20"/>
          <w:szCs w:val="20"/>
        </w:rPr>
        <w:t xml:space="preserve">cloud-native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experience, consistently advocating for the adoption of cutting-edge technologies and methodologies that advance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Proven ability to identify, analyze, and mitigate bottlenecks effectively, improving application performance and ensuring resiliency even under extreme load conditions through thorough performance tuning and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on emerging technologies and industry trends, translating findings into actionable insights that can be utilized to enhance both product offerings and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product and design teams to intricately understand user needs, helping to translate these requirements into scalable architecture that maximizes user accessibility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frontend efforts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integration with backend systems while focusing on optimal user experiences and adhering to responsive design principles, contributing to overall product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for team members, enhancing collective skills in </w:t>
      </w:r>
      <w:r w:rsidRPr="00745DD3">
        <w:rPr>
          <w:rFonts w:ascii="Roboto Light" w:eastAsia="Roboto Light" w:hAnsi="Roboto Light" w:cs="Roboto Light"/>
          <w:b/>
          <w:bCs/>
          <w:color w:val="404040" w:themeColor="text1" w:themeTint="BF"/>
          <w:sz w:val="20"/>
          <w:szCs w:val="20"/>
        </w:rPr>
        <w:t xml:space="preserve">cloud-native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fostering an environment of continuous learning and growth throughout the engineering department.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dynamic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clean code principles and SOLID principles to encourage maintainability and scalability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development teams in agile environments to define, design, and deliver key product features, prioritizing usability and performance while meeting established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flexibility and adaptability in adopting new technologies and strategies that enhanced overall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enabling seamless integrations with existing and new services, ensuring robust security protocols and optimizing for high throughput and responsiveness to user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diverse range of databases,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data with varying degrees of complexity and integrity requirements, improving data access speeds while maintaining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technical specifications and user guides, ensuring clear communication of complex technical topics for stakeholders across non-technical and technical backgrounds.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testing practices including unit, integration, and load testing to validate application functionality and performance, contributing to high-quality deliverables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peer programming sessions, fostering a collaborative culture of learning that emphasized technical excellence and shared problem-solving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optimizing development environments and deployment strategies, reducing delivery times, and improving application reliability through refined automated testing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development efficiency and debugging, employing best practices in version control through robust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for optimal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personal development in advanced JavaScript frameworks and cloud technologies to ensure alignment with industry standards, showcasing a commitment to growth and best practice adoption within the tech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cross-functional teams, ensuring alignment and effective communication in delivering high-value solutions that met business needs and enhanced overall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