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software development expertise, specializing in web and mobile applications. Proven ability to leverage modern technologies to build high-quality user experiences and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wagmi, viem, ethers.js, Solana,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Amplitude, REST, Fullstory, 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performant web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improved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smart contract integrations and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significantly enhancing the functionality and user experience of the decentralized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user feedback through detailed product analytics, which guided rapid feature iteration and improved overall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requirements into technical specifications, ensuring efficient communication and successful project delivery across multiple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application performance by analyzing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potential bottlenecks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quality standards for the engineering team,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intellectual honesty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consistent quality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deep knowledge of emerging blockchain technologies and trends, ensuring that the team stayed ahead of industry changes relevant to decentralized finance (DeFi).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end-to-end testing strategies ensuring high-quality delivery while implementing CI/CD pipelines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for internal and external use, streamlining collaboration with partners while ensuring clarity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interfaces for dynamic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context, enhancing the user experience through a more intuitive layout and smoother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to solicit feature requests and feedback, implementing popular suggestions which significantly increased user satisfaction and platform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 meetings to align team objectives with changing business needs, showcasing adaptability and responsiveness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initiatives to improve team workflow,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better productivity and communication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in-depth workshops for team members on Web3 concepts and tools, empowering them to build robust solutions that leverage the broader ecosystem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emphasizing performance optimization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the usability and aesthetics of high-traffic applications, ensuring alignment with business goals through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API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rapid integration with various backend services and third-party platforms within a consistent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implemented enhancements that significantly reduced load times and improved responsiveness of applications, resulting in a smoother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across multiple platforms, utilizing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technical issues proactively for improved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to maintain documentation and standards for code quality, facilitating onboarding processes for new engineers and ensuring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 and enhancing team collaboration through shared insights into coding practices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efficiency while adhering to best coding practices and clean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the transition improved user functions and maintained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deploy applications securely, ensuring compliance with regulations while streamlining operational processes and reducing latency issues.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sprint meetings, providing project statuses and identifying areas for improvement, enhancing team dynamics and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 to track application performance, ensuring quick response times for potential system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