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Proficient in Ruby on Rails and JavaScript frameworks like React and Ember.js. Passionate about creating innovative solutions and enhancing user experiences through effective technology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Ember.js,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Cache Systems:</w:t>
      </w:r>
      <w:r w:rsidRPr="00745DD3">
        <w:rPr>
          <w:rFonts w:ascii="Roboto Light" w:eastAsia="Roboto Light" w:hAnsi="Roboto Light" w:cs="Roboto Light"/>
          <w:color w:val="404040" w:themeColor="text1" w:themeTint="BF"/>
          <w:sz w:val="20"/>
          <w:szCs w:val="20"/>
        </w:rPr>
        <w:t xml:space="preserve"> PostgreSQL, MySQL, Redis,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Analytics:</w:t>
      </w:r>
      <w:r w:rsidRPr="00745DD3">
        <w:rPr>
          <w:rFonts w:ascii="Roboto Light" w:eastAsia="Roboto Light" w:hAnsi="Roboto Light" w:cs="Roboto Light"/>
          <w:color w:val="404040" w:themeColor="text1" w:themeTint="BF"/>
          <w:sz w:val="20"/>
          <w:szCs w:val="20"/>
        </w:rPr>
        <w:t xml:space="preserve"> RSpec, Jest, Cypress, Postman,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features for the next generation practice management platform,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key functionality while ensuring the code was clean and maintainable.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identify customer needs, troubleshoot potential issues, and define features for upcoming sprints, enhancing the overall user experience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focusing on performance and security, while adhering to best practices for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user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code reviews, ensuring all code met quality standards and was aligned with best practices for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compliance standards like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code reviews, and educational resources, fostering a collaborative environment that encouraged innovation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 coding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workflow to improve development efficiency, while also promoting the use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enhancing coding processes and minimizing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maintaining an organized and efficient workflow across remote teams working on complex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to diagnose performance issues in production environments, implementing fixes in a timely manner while minimizing downtime and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ensuring project timelines were met while adapting to changes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principles to enhance the front-end experience, focusing on responsiveness and clean design to improve user engagement and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designs and provided clear communication regarding architecture decisions, ensuring alignment with business goals and stakeholder expectations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data to identify improvements for existing features, iterating on solutions that enhanced overall product usability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migration efforts from legacy systems to modern architecture, employing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ensure that the transition was seamless and well-documented.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requirements and design specifications, aligning development objectives with broader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effectively, focusing on optimizing queries and reducing latency in data retrieval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RESTful services to support a rich user experience and integrating with third-party REST APIs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and accessibility while employing state management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database schemas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migrations and optimizing database queries to improve application efficiency and ensure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team-oriented agile development environment, collaborating with cross-functional teams to define tasks, maintain project backlogs, and achieve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integration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of applications and maintaining consistency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prevent regressions through comprehensive test coverage, enhancing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profiling code, applying best practices to refactor and streamline existing codebases for improved user experiences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 discussions, emphasizing user-centric design principles to ensure that the implementation of features aligned with user needs and UX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an environment of shared knowledge and collective problem-solving among team members, leading to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concepts into interactive prototypes, ensuring clear communication of design expectations and requirements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testing, and documentation, ensuring clear API interfaces and seamless integration with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focusing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integration techniques, fostering an environment of continuous learning and collaboration among peers.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