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Developer with 9 years of experience in software development focusing on web and mobile applications. Adept at designing scalable applications using React, Python, and AI integrations. Proven track record of architecting core systems and integrating complex APIs, with strong collaborative skills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JavaScript, TypeScript, React, FastAPI, Flask,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Caching:</w:t>
      </w:r>
      <w:r w:rsidRPr="00745DD3">
        <w:rPr>
          <w:rFonts w:ascii="Roboto Light" w:eastAsia="Roboto Light" w:hAnsi="Roboto Light" w:cs="Roboto Light"/>
          <w:color w:val="404040" w:themeColor="text1" w:themeTint="BF"/>
          <w:sz w:val="20"/>
          <w:szCs w:val="20"/>
        </w:rPr>
        <w:t xml:space="preserve"> PostgreSQL, Redis, SQLAlchemy, Pydantic,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Integration:</w:t>
      </w:r>
      <w:r w:rsidRPr="00745DD3">
        <w:rPr>
          <w:rFonts w:ascii="Roboto Light" w:eastAsia="Roboto Light" w:hAnsi="Roboto Light" w:cs="Roboto Light"/>
          <w:color w:val="404040" w:themeColor="text1" w:themeTint="BF"/>
          <w:sz w:val="20"/>
          <w:szCs w:val="20"/>
        </w:rPr>
        <w:t xml:space="preserve"> Microservices, API Development, Event-Driven Systems, Kafka,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Docker, Kubernetes, GitHub Actions,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Integrations:</w:t>
      </w:r>
      <w:r w:rsidRPr="00745DD3">
        <w:rPr>
          <w:rFonts w:ascii="Roboto Light" w:eastAsia="Roboto Light" w:hAnsi="Roboto Light" w:cs="Roboto Light"/>
          <w:color w:val="404040" w:themeColor="text1" w:themeTint="BF"/>
          <w:sz w:val="20"/>
          <w:szCs w:val="20"/>
        </w:rPr>
        <w:t xml:space="preserve"> MLflow, Anthropic Claude, OpenAI, Computer Vision, LLM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Led the design and implementation of modular enterprise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tools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asynchronous event processing and seamless data communication across multiple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Collaborated with cross-functional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requirements and translate business needs into technical specifications, ensuring agile practices and effective communication with stakeholders at various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Architected and maintained core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powering essential functionalities like authentication,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caching mechanisms, leveraging tools such as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backend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Integrated advanced AI/ML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developing features that utilize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intelligent data processing and recognizing business trends through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Developed real-time dashboards and action queues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field sales and management teams,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functionalities and ensuring user-friendly interactions with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Designed complex relational schemas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migrations with </w:t>
      </w:r>
      <w:r w:rsidRPr="00745DD3">
        <w:rPr>
          <w:rFonts w:ascii="Roboto Light" w:eastAsia="Roboto Light" w:hAnsi="Roboto Light" w:cs="Roboto Light"/>
          <w:b/>
          <w:bCs/>
          <w:color w:val="404040" w:themeColor="text1" w:themeTint="BF"/>
          <w:sz w:val="20"/>
          <w:szCs w:val="20"/>
        </w:rPr>
        <w:t xml:space="preserve">Alembic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queries to improve data retrieval performance across multi-module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Implemented 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efficient communication patterns among microservices, enhancing data throughput reliability while reducing latency in service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Focused on developer experience improvements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monorepo structures and shared component libraries, which facilitated smoother collaboration and enhanced code quality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Presented technical trade-offs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architectural recommendations to executives, ensuring alignment between business objectives and technological strategies driving project success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Mentored junior developers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skill development and sharing best practices in code quality and system design, thereby fostering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Emphasized adherence to 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participated in sprint planning, retrospectives, and daily stand-ups to ensure timely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Developed unit and integration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reliability and maintainability using testing frameworks, producing code with a focus on minimizing defect rates before production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Utilized 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processes, ensuring sustainable and scalable environments for ongoing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Collaborated with IT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legacy systems via </w:t>
      </w:r>
      <w:r w:rsidRPr="00745DD3">
        <w:rPr>
          <w:rFonts w:ascii="Roboto Light" w:eastAsia="Roboto Light" w:hAnsi="Roboto Light" w:cs="Roboto Light"/>
          <w:b/>
          <w:bCs/>
          <w:color w:val="404040" w:themeColor="text1" w:themeTint="BF"/>
          <w:sz w:val="20"/>
          <w:szCs w:val="20"/>
        </w:rPr>
        <w:t xml:space="preserve">ODBC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facilitated data extraction and reporting for business-critical operations within the enterprise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Drove initiatives aimed at 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responsiveness and scalability under high-load conditions.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Developed and maintained robust 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of applications through effective design patterns and architectural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Participated in the software 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within Agile teams to execute project deliverables, employing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maintaining well-documented code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Contributed to 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database interactions and ensuring data integrity through the use of best coding practices and compliance with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Engaged in product feature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implementation, prioritizing user-centric functionality and delivering innovative solutions that met end-user requirements and corporate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Collaborated closely with QA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thorough testing of applications before launch, ensuring bugs were identified and resolved timely, leading to enhanced user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Utilized web service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frontend and backend services effectively, focusing on performance and reliability across various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Actively participated in 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team practices, offering constructive feedback to peers and fostering a culture of continuous improvement and excellence in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Advised on best practices in 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helping to shape user interfaces that are intuitive and aligned with modern design principles, while adhering to usability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Implemented automation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applications, increasing efficiency in quality assurance processes and allowing for faster turnarounds on development cycles by catching regressions early.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Enhanced application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monitoring and optimization techniques, utilizing profiling tools to identify performance bottlenecks and implement suitable resolutions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Worked closely with clients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understand business requirements and translate them into technical specifications, ensuring project goals were met consistently and aligning technology solutions with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Realized successful deployment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applications through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leveraging automation tools to mitigate deployment risks and increase release frequency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