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experience in full-cycle software development, specializing in web and mobile applications. Proficient in React, TypeScript, and Node.js. Experienced in using headless CMS solutions and ensuring website accessibility standards are met. Strong communicator with a demonstrated ability to work collaboratively and mentor developers.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HTML5, CSS, Next.js, Redux,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GraphQL, Fastify, Nest.js, PHP,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E-commerce:</w:t>
      </w:r>
      <w:r w:rsidRPr="00745DD3">
        <w:rPr>
          <w:rFonts w:ascii="Roboto Light" w:eastAsia="Roboto Light" w:hAnsi="Roboto Light" w:cs="Roboto Light"/>
          <w:color w:val="404040" w:themeColor="text1" w:themeTint="BF"/>
          <w:sz w:val="20"/>
          <w:szCs w:val="20"/>
        </w:rPr>
        <w:t xml:space="preserve"> Contentful, Shopify, Hydrogen, WordPress, Gatsby, Drupal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Photoshop, Illustrator, Adobe XD, Sketch, InVision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Vercel, Heroku, Docker, CI/CD,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Accessibility:</w:t>
      </w:r>
      <w:r w:rsidRPr="00745DD3">
        <w:rPr>
          <w:rFonts w:ascii="Roboto Light" w:eastAsia="Roboto Light" w:hAnsi="Roboto Light" w:cs="Roboto Light"/>
          <w:color w:val="404040" w:themeColor="text1" w:themeTint="BF"/>
          <w:sz w:val="20"/>
          <w:szCs w:val="20"/>
        </w:rPr>
        <w:t xml:space="preserve"> SEO, WCAG 2.1, Lighthouse, Webpack, Babel, Algolia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teams in implementing dynamic,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current </w:t>
      </w:r>
      <w:r w:rsidRPr="00745DD3">
        <w:rPr>
          <w:rFonts w:ascii="Roboto Light" w:eastAsia="Roboto Light" w:hAnsi="Roboto Light" w:cs="Roboto Light"/>
          <w:b/>
          <w:bCs/>
          <w:color w:val="404040" w:themeColor="text1" w:themeTint="BF"/>
          <w:sz w:val="20"/>
          <w:szCs w:val="20"/>
        </w:rPr>
        <w:t xml:space="preserve">WCAG 2.1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standards across multiple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modular web solutions by translating wireframes and design prototypes into clean, maintainable </w:t>
      </w:r>
      <w:r w:rsidRPr="00745DD3">
        <w:rPr>
          <w:rFonts w:ascii="Roboto Light" w:eastAsia="Roboto Light" w:hAnsi="Roboto Light" w:cs="Roboto Light"/>
          <w:b/>
          <w:bCs/>
          <w:color w:val="404040" w:themeColor="text1" w:themeTint="BF"/>
          <w:sz w:val="20"/>
          <w:szCs w:val="20"/>
        </w:rPr>
        <w:t xml:space="preserve">HTML5/CSS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JavaScript, enhancing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define, design, and ship new features while prioritizing project timelines and managing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and RESTful APIs to support frontend applications, optimizing performance and scalability to cater to client-specific requirements and high traffic volumes.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code reviews and best practices across teams, promoting a culture of learning and technical excellence within the development environments, mentoring junior developers and sharing advanced programming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risk assessments throughout the development lifecycle, proactively identifying potential bottlenecks and devising strategic mitigation plans to ensure on-time delivery of quality project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coding standards and configurations for better performance, maintainability, and adaptability of code bases across various client projects and agile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the CI/CD pipeline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deployment strategies, improving development efficiency and reducing manual error rates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front-end development best practices, including effective use of component libraries and various state management solutions to create scalable applications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optimization techniques for front-end code, focusing on load time improvements and overall responsiveness of user interfaces to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requirement-gathering sessions with clients and project leads, translating business needs into technical specifications and actionable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integrated and configured third-party services like </w:t>
      </w:r>
      <w:r w:rsidRPr="00745DD3">
        <w:rPr>
          <w:rFonts w:ascii="Roboto Light" w:eastAsia="Roboto Light" w:hAnsi="Roboto Light" w:cs="Roboto Light"/>
          <w:b/>
          <w:bCs/>
          <w:color w:val="404040" w:themeColor="text1" w:themeTint="BF"/>
          <w:sz w:val="20"/>
          <w:szCs w:val="20"/>
        </w:rPr>
        <w:t xml:space="preserve">Algolia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applications were equipped for analytics, search functionalities, and performance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sprint planning and retrospective meetings, ensuring transparent communication and alignment of project goals and individual responsibilities within the team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actively engaging with team members to exchange knowledge and innovative solutions within the scope of web and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development processes, guiding collaborators in understanding project functionalities, enabling smoother transitions for incoming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agile sprints, adhering to strict project deadlines while effectively managing changes and client feedback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high-fidelity prototypes into production-ready applications, translating complex design elements seamlessly into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technical leads by providing insightful recommendations on project architectures, frameworks, and libraries, aligning engineering strategies with overall business objectives for multiple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rigorous testing and optimization practices, significantly using time-slicing, lazy loading, and code splitting techniques to improve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standup meetings and brainstorming sessions, fostering an environment of open communication and team cohesion to achieve collective goals and meet milestones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development, building modular and secure APIs that integrated seamlessly with front-end applications while adhering to RESTful best practices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define technical requirements, ensuring quality alignment and facilitating shared knowledge across development and design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version control systems, predominantly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base changes while ensuring optimal branching strategies and repository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programs focused on emerging web technologies and industry best practices, effectively elevating the team's technical capabilities and project delivery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international accessibility standards within web applications through systematic audits and remediation efforts, effectively elevating the user experience for all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external integrations and third-party libraries, ensuring compatibility and performance optimizations to support complex functionalities seamlessly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frequent code reviews, advocating for improved code quality and consistency while encouraging best practices among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