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results-driven Senior Software Engineer with 9 years of experience in software development focused on web and mobile applications. Specializing in React and TypeScript, and passionate about delivering impactful, accessible user interfaces for educational technology solutions. Proven track record of collaborating with cross-functional teams to innovate and enhance product quality, while ensuring adherence to coding standards and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HTML5, CSS3, Python, Node.js, Sass/SCSS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 End:</w:t>
      </w:r>
      <w:r w:rsidRPr="00745DD3">
        <w:rPr>
          <w:rFonts w:ascii="Roboto Light" w:eastAsia="Roboto Light" w:hAnsi="Roboto Light" w:cs="Roboto Light"/>
          <w:color w:val="404040" w:themeColor="text1" w:themeTint="BF"/>
          <w:sz w:val="20"/>
          <w:szCs w:val="20"/>
        </w:rPr>
        <w:t xml:space="preserve"> React, Redux, Storybook, Next.js, Bootstrap,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APIs:</w:t>
      </w:r>
      <w:r w:rsidRPr="00745DD3">
        <w:rPr>
          <w:rFonts w:ascii="Roboto Light" w:eastAsia="Roboto Light" w:hAnsi="Roboto Light" w:cs="Roboto Light"/>
          <w:color w:val="404040" w:themeColor="text1" w:themeTint="BF"/>
          <w:sz w:val="20"/>
          <w:szCs w:val="20"/>
        </w:rPr>
        <w:t xml:space="preserve"> GraphQL, REST, PostgreSQL, Google Firestore, Firebase, Axios, Apollo Client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BigQuery, Google Cloud Functions, Identity Platform, Cloud Run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Version Control:</w:t>
      </w:r>
      <w:r w:rsidRPr="00745DD3">
        <w:rPr>
          <w:rFonts w:ascii="Roboto Light" w:eastAsia="Roboto Light" w:hAnsi="Roboto Light" w:cs="Roboto Light"/>
          <w:color w:val="404040" w:themeColor="text1" w:themeTint="BF"/>
          <w:sz w:val="20"/>
          <w:szCs w:val="20"/>
        </w:rPr>
        <w:t xml:space="preserve"> GitLab, Docker, Jest, Webpack, Babel, ESLint,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Methodology, Continuous Integration, Test-Driven Development (TDD), UX/UI Best Practices, Accessibility Standards (WCAG)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web application performance, ensuring that all user interfaces adhered to accessibility standards, including WCAG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back-end engineers to integrate APIs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flow for a enhanced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generation and documentation, significantly reducing the development timeline while maintaining high quality and reliability in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concerning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culture of continuous learning and adaptation within the team to improve overall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interface performance by conducting thorough analysis and applying </w:t>
      </w:r>
      <w:r w:rsidRPr="00745DD3">
        <w:rPr>
          <w:rFonts w:ascii="Roboto Light" w:eastAsia="Roboto Light" w:hAnsi="Roboto Light" w:cs="Roboto Light"/>
          <w:b/>
          <w:bCs/>
          <w:color w:val="404040" w:themeColor="text1" w:themeTint="BF"/>
          <w:sz w:val="20"/>
          <w:szCs w:val="20"/>
        </w:rPr>
        <w:t xml:space="preserve">component reuse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across applications, thereby enhancing responsiveness and efficiency in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cloud services into front-end applications using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scalability and robustness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aimed at enhancing code quality and team performance, fostering a productive and collaborative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front-end technologies and tools such as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UI development and comprehensive documentation of reusable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scrums and planning sessions that promoted agility in development processes, addressing challenges proactively while adjusting project goals to meet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and test UI concepts before full-scale implementation, significantly improving stakeholder engagement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frameworks to upskill team members, contributing to a robust knowledge-sharing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integration-focused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elevated the reliability of new features while ensuring seamless user experience during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measures by integrating best practices for data protection and vulnerability assessments into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user-centric educational tools that significantly increased student engagement and learning outcomes via innovative digital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evolve product roadmaps ensuring that technology served the users' educational needs effectively and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functionality across diverse projects through rigorous testing and refactoring.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assess the viability of various technologies, ultimately deciding on the most effective tech stacks to adopt for new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retrieval times by implementing optimized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calls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the user experience and satisfaction through faster loading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and UX specialists to implement visually appealing interfaces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following the latest design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that aligned with the </w:t>
      </w:r>
      <w:r w:rsidRPr="00745DD3">
        <w:rPr>
          <w:rFonts w:ascii="Roboto Light" w:eastAsia="Roboto Light" w:hAnsi="Roboto Light" w:cs="Roboto Light"/>
          <w:b/>
          <w:bCs/>
          <w:color w:val="404040" w:themeColor="text1" w:themeTint="BF"/>
          <w:sz w:val="20"/>
          <w:szCs w:val="20"/>
        </w:rPr>
        <w:t xml:space="preserve">mobile-first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guaranteeing that applications worked effectively on all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streamlined deployment processes and reduced conflicts in development environments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collaborated with teammates to maintain code integrity and adherence to team standards, reinforcing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front-end architecture planning that established best practices and workflows, leading to more efficient development and maintenance processes inside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that fostered innovative solutions, leveraging insights from education technology trends to develop products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ongoing development and improvement of internal tools and libraries to boost productivity and ensure a coherent development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pertaining to accessibility and usability, including implementing features that supported varied learning needs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debugging techniques to swiftly identify and address issues in user interfaces, reducing downtime and improving overall application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