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Senior Embedded Software Engineer with 9 years of software development experience focused on creating sophisticated embedded solutions for web and mobile applications. Extensive expertise in Embedded Linux, C/C++, and Python combined with collaborative skills developed through working with cross-functional teams on high-impact projects. Proven ability to drive technical outcomes while maintaining code quality and performance and staying up to date with industry trends in AI and IoT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Bash, JavaScript,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Development:</w:t>
      </w:r>
      <w:r w:rsidRPr="00745DD3">
        <w:rPr>
          <w:rFonts w:ascii="Roboto Light" w:eastAsia="Roboto Light" w:hAnsi="Roboto Light" w:cs="Roboto Light"/>
          <w:color w:val="404040" w:themeColor="text1" w:themeTint="BF"/>
          <w:sz w:val="20"/>
          <w:szCs w:val="20"/>
        </w:rPr>
        <w:t xml:space="preserve"> Embedded Linux, Device Drivers, Yocto Project, Buildroot, RTOS, Firmware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Hardware Interfaces:</w:t>
      </w:r>
      <w:r w:rsidRPr="00745DD3">
        <w:rPr>
          <w:rFonts w:ascii="Roboto Light" w:eastAsia="Roboto Light" w:hAnsi="Roboto Light" w:cs="Roboto Light"/>
          <w:color w:val="404040" w:themeColor="text1" w:themeTint="BF"/>
          <w:sz w:val="20"/>
          <w:szCs w:val="20"/>
        </w:rPr>
        <w:t xml:space="preserve"> I2C, SPI, UART, GPIO, MIPI, USB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Debugging &amp; Optimization:</w:t>
      </w:r>
      <w:r w:rsidRPr="00745DD3">
        <w:rPr>
          <w:rFonts w:ascii="Roboto Light" w:eastAsia="Roboto Light" w:hAnsi="Roboto Light" w:cs="Roboto Light"/>
          <w:color w:val="404040" w:themeColor="text1" w:themeTint="BF"/>
          <w:sz w:val="20"/>
          <w:szCs w:val="20"/>
        </w:rPr>
        <w:t xml:space="preserve"> GDB, strace, dmesg, perf, Debugging Techniques, Profiling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Docker, Balena,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Secure Boot, Encryption, Trusted Execution, OTA Updates, Access Control, Embedded Linux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embedded Linux software for edge devices, actively managing the full software lifecycle from early prototypes through to production and post-deployment support ensuring high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implemented core components of the embedded software stack, including board bring-up, device drivers, and system services for various IoT applications, enhancing system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hardware, AI, and cloud teams, effectively translating product requirements into well-designed technical solutions, thus balancing performance, reliability, and maintainability 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embedded software with custom hardware components, diligently supporting platform bring-up and debugging efforts to resolve complex issues related to hardware-software interactions and improving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architecture discussions, contributing to technical direction and best practices through hands-on implementation, fostering an environment of innovation and technical excellence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debugging methodologies by utilizing Linux debugging and profiling tools such as </w:t>
      </w:r>
      <w:r w:rsidRPr="00745DD3">
        <w:rPr>
          <w:rFonts w:ascii="Roboto Light" w:eastAsia="Roboto Light" w:hAnsi="Roboto Light" w:cs="Roboto Light"/>
          <w:b/>
          <w:bCs/>
          <w:color w:val="404040" w:themeColor="text1" w:themeTint="BF"/>
          <w:sz w:val="20"/>
          <w:szCs w:val="20"/>
        </w:rPr>
        <w:t xml:space="preserve">GDB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more streamlined troubleshooting process and improved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design reviews, and technical documentation to maintain high engineering quality standards and ensure alignment with industry best practices, emphasizing the importance of thorough evaluation in embedded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customer-facing technical discussions, skillfully representing the system's capabilities and providing clear, professional insights that helped facilitate decision-making processes for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new embedded development workflows and tooling, implementing best practices that significantly enhanced productivity and code quality while reducing the time required for project completions.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efforts during the software development lifecycle to anticipate potential issues, demonstrate adaptability, and ensure alignment with project timelines and quality standards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embedded development practices, sharing knowledge about the latest industry trends, tools, and technologies to enhance team capabilities and foster continuous improvement within the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embedded development processes by introducing automation in testing and integration, thus resulting in a more efficient and less error-prone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discussions on integrating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within embedded systems, exploring innovative approaches to enhance the functionality and intelligence of edge devices in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secure provisioning techniques for Linux-based devices, enhancing device security posture through best practices around firmware updates and access controls within the embedded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align development work with broader product roadmaps, ensuring that embedded software efforts aligned with overall project objectives and client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reliable software solutions at Microsoft, working on high-performance applications that required deep understanding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user requirements and enhance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scalable systems, utilizing many different hardware interfaces such as </w:t>
      </w:r>
      <w:r w:rsidRPr="00745DD3">
        <w:rPr>
          <w:rFonts w:ascii="Roboto Light" w:eastAsia="Roboto Light" w:hAnsi="Roboto Light" w:cs="Roboto Light"/>
          <w:b/>
          <w:bCs/>
          <w:color w:val="404040" w:themeColor="text1" w:themeTint="BF"/>
          <w:sz w:val="20"/>
          <w:szCs w:val="20"/>
        </w:rPr>
        <w:t xml:space="preserve">I2C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communication between software and hardware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firmware to improve system resilience and performance, applying rigorous testing methodologies and employing debugging practices with tools such as </w:t>
      </w:r>
      <w:r w:rsidRPr="00745DD3">
        <w:rPr>
          <w:rFonts w:ascii="Roboto Light" w:eastAsia="Roboto Light" w:hAnsi="Roboto Light" w:cs="Roboto Light"/>
          <w:b/>
          <w:bCs/>
          <w:color w:val="404040" w:themeColor="text1" w:themeTint="BF"/>
          <w:sz w:val="20"/>
          <w:szCs w:val="20"/>
        </w:rPr>
        <w:t xml:space="preserve">GDB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dmesg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root cause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design assessments to uphold programming best practices and foster a culture of excellence, accountability, and technical mentorship within the engineering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Scheduled and led architecture meetings to explore and promote innovative solutions that leverage cutting-edge technology trends, boosting overall system performance and compatibility with the latest hardware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CI/CD pipelines through automation of build processes and deployment strategies,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software delivery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security best practices in software development, focusing on methods for secure boot and encryption to protect against vulnerabilities in embedded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initiatives among engineering teams, promoting the adoption of new frameworks and technologies that improved overall development efficiency and informed future project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working closely with the operations team to troubleshoot issues and implement solutions rapidly in response to user feedback and system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system architecture and design specifications, providing clear guidelines and knowledge transfer resources for current and future team members as part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development processes, actively participating in sprint planning and retrospectives to continuously adapt and enhance team methodologies to meet dynamic project needs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containerized deployments for embedded applications, exploring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to enable consistent environments and rapid scalability within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reliability of software solutions by regularly updating and maintaining code bases and documentation standards to align with evolving project scopes and technology advancements in software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